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5F87" w:rsidTr="00985F87">
        <w:tc>
          <w:tcPr>
            <w:tcW w:w="4785" w:type="dxa"/>
          </w:tcPr>
          <w:p w:rsidR="00985F87" w:rsidRPr="00985F87" w:rsidRDefault="00E04974" w:rsidP="0001658D">
            <w:pPr>
              <w:rPr>
                <w:b/>
              </w:rPr>
            </w:pPr>
            <w:r>
              <w:rPr>
                <w:b/>
                <w:lang w:val="en-US"/>
              </w:rPr>
              <w:t>1</w:t>
            </w:r>
            <w:r w:rsidR="0001658D">
              <w:rPr>
                <w:b/>
              </w:rPr>
              <w:t>5</w:t>
            </w:r>
            <w:r w:rsidR="00985F87" w:rsidRPr="00985F87">
              <w:rPr>
                <w:b/>
              </w:rPr>
              <w:t>.</w:t>
            </w:r>
            <w:r w:rsidR="00084E82">
              <w:rPr>
                <w:b/>
                <w:lang w:val="en-US"/>
              </w:rPr>
              <w:t>0</w:t>
            </w:r>
            <w:r>
              <w:rPr>
                <w:b/>
                <w:lang w:val="en-US"/>
              </w:rPr>
              <w:t>3</w:t>
            </w:r>
            <w:r w:rsidR="00985F87" w:rsidRPr="00985F87">
              <w:rPr>
                <w:b/>
              </w:rPr>
              <w:t>.202</w:t>
            </w:r>
            <w:r w:rsidR="00084E82">
              <w:rPr>
                <w:b/>
                <w:lang w:val="en-US"/>
              </w:rPr>
              <w:t>4</w:t>
            </w:r>
            <w:r w:rsidR="00985F87" w:rsidRPr="00985F87">
              <w:rPr>
                <w:b/>
              </w:rPr>
              <w:t xml:space="preserve"> р.</w:t>
            </w:r>
          </w:p>
        </w:tc>
        <w:tc>
          <w:tcPr>
            <w:tcW w:w="4786" w:type="dxa"/>
          </w:tcPr>
          <w:p w:rsidR="004018EA" w:rsidRPr="001A016B" w:rsidRDefault="00084E82" w:rsidP="004018EA">
            <w:pPr>
              <w:pStyle w:val="a9"/>
              <w:shd w:val="clear" w:color="auto" w:fill="FFFFFF"/>
              <w:spacing w:before="0" w:beforeAutospacing="0" w:after="0" w:afterAutospacing="0"/>
              <w:rPr>
                <w:b/>
                <w:sz w:val="20"/>
                <w:szCs w:val="20"/>
              </w:rPr>
            </w:pPr>
            <w:proofErr w:type="spellStart"/>
            <w:r w:rsidRPr="001A016B">
              <w:rPr>
                <w:b/>
                <w:sz w:val="20"/>
                <w:szCs w:val="20"/>
              </w:rPr>
              <w:t>Наглядовій</w:t>
            </w:r>
            <w:proofErr w:type="spellEnd"/>
            <w:r w:rsidRPr="001A016B">
              <w:rPr>
                <w:b/>
                <w:sz w:val="20"/>
                <w:szCs w:val="20"/>
              </w:rPr>
              <w:t xml:space="preserve"> </w:t>
            </w:r>
            <w:proofErr w:type="spellStart"/>
            <w:r w:rsidRPr="001A016B">
              <w:rPr>
                <w:b/>
                <w:sz w:val="20"/>
                <w:szCs w:val="20"/>
              </w:rPr>
              <w:t>раді</w:t>
            </w:r>
            <w:proofErr w:type="spellEnd"/>
            <w:r w:rsidRPr="001A016B">
              <w:rPr>
                <w:b/>
                <w:sz w:val="20"/>
                <w:szCs w:val="20"/>
              </w:rPr>
              <w:t xml:space="preserve"> </w:t>
            </w:r>
          </w:p>
          <w:p w:rsidR="00E04974" w:rsidRPr="001A016B" w:rsidRDefault="00E04974" w:rsidP="004018EA">
            <w:pPr>
              <w:pStyle w:val="a9"/>
              <w:shd w:val="clear" w:color="auto" w:fill="FFFFFF"/>
              <w:spacing w:before="0" w:beforeAutospacing="0" w:after="0" w:afterAutospacing="0"/>
              <w:rPr>
                <w:b/>
                <w:color w:val="000000"/>
                <w:sz w:val="20"/>
                <w:szCs w:val="20"/>
                <w:lang w:val="uk-UA"/>
              </w:rPr>
            </w:pPr>
            <w:r w:rsidRPr="001A016B">
              <w:rPr>
                <w:b/>
                <w:color w:val="000000"/>
                <w:sz w:val="20"/>
                <w:szCs w:val="20"/>
                <w:lang w:val="uk-UA"/>
              </w:rPr>
              <w:t xml:space="preserve">Приватного </w:t>
            </w:r>
            <w:proofErr w:type="spellStart"/>
            <w:r w:rsidRPr="001A016B">
              <w:rPr>
                <w:b/>
                <w:color w:val="000000"/>
                <w:sz w:val="20"/>
                <w:szCs w:val="20"/>
                <w:lang w:val="uk-UA"/>
              </w:rPr>
              <w:t>акцiонерного</w:t>
            </w:r>
            <w:proofErr w:type="spellEnd"/>
            <w:r w:rsidRPr="001A016B">
              <w:rPr>
                <w:b/>
                <w:color w:val="000000"/>
                <w:sz w:val="20"/>
                <w:szCs w:val="20"/>
                <w:lang w:val="uk-UA"/>
              </w:rPr>
              <w:t xml:space="preserve"> товариства "Українська генетична компанія"</w:t>
            </w:r>
          </w:p>
          <w:p w:rsidR="00985F87" w:rsidRPr="001A016B" w:rsidRDefault="00985F87" w:rsidP="00985F87">
            <w:pPr>
              <w:rPr>
                <w:b/>
              </w:rPr>
            </w:pPr>
          </w:p>
          <w:p w:rsidR="001A016B" w:rsidRDefault="004018EA" w:rsidP="00985F87">
            <w:pPr>
              <w:rPr>
                <w:b/>
                <w:lang w:val="ru-RU"/>
              </w:rPr>
            </w:pPr>
            <w:r w:rsidRPr="001A016B">
              <w:rPr>
                <w:b/>
              </w:rPr>
              <w:t xml:space="preserve">12401 Україна, </w:t>
            </w:r>
            <w:r w:rsidRPr="001A016B">
              <w:rPr>
                <w:b/>
                <w:color w:val="000000"/>
              </w:rPr>
              <w:t xml:space="preserve">Житомирська обл., Житомирський р-н., с. </w:t>
            </w:r>
            <w:proofErr w:type="spellStart"/>
            <w:r w:rsidRPr="001A016B">
              <w:rPr>
                <w:b/>
                <w:color w:val="000000"/>
              </w:rPr>
              <w:t>Оліївка</w:t>
            </w:r>
            <w:proofErr w:type="spellEnd"/>
            <w:r w:rsidRPr="001A016B">
              <w:rPr>
                <w:b/>
                <w:color w:val="000000"/>
              </w:rPr>
              <w:t>, вул. Олександра Білаша, буд.1</w:t>
            </w:r>
            <w:r w:rsidR="00084E82" w:rsidRPr="001A016B">
              <w:rPr>
                <w:b/>
              </w:rPr>
              <w:t xml:space="preserve">       </w:t>
            </w:r>
          </w:p>
          <w:p w:rsidR="00084E82" w:rsidRPr="001A016B" w:rsidRDefault="00084E82" w:rsidP="00985F87">
            <w:pPr>
              <w:rPr>
                <w:b/>
              </w:rPr>
            </w:pPr>
            <w:r w:rsidRPr="001A016B">
              <w:rPr>
                <w:b/>
              </w:rPr>
              <w:t xml:space="preserve">     </w:t>
            </w:r>
          </w:p>
          <w:p w:rsidR="00985F87" w:rsidRPr="00C031EC" w:rsidRDefault="00985F87" w:rsidP="00985F87">
            <w:pPr>
              <w:rPr>
                <w:b/>
                <w:lang w:val="ru-RU"/>
              </w:rPr>
            </w:pPr>
            <w:r w:rsidRPr="00006938">
              <w:rPr>
                <w:b/>
              </w:rPr>
              <w:t>Національн</w:t>
            </w:r>
            <w:r w:rsidR="0028373B">
              <w:rPr>
                <w:b/>
              </w:rPr>
              <w:t>ій</w:t>
            </w:r>
            <w:r w:rsidRPr="00006938">
              <w:rPr>
                <w:b/>
              </w:rPr>
              <w:t xml:space="preserve"> комісі</w:t>
            </w:r>
            <w:r w:rsidR="0028373B">
              <w:rPr>
                <w:b/>
              </w:rPr>
              <w:t xml:space="preserve">ї </w:t>
            </w:r>
            <w:r w:rsidRPr="00006938">
              <w:rPr>
                <w:b/>
              </w:rPr>
              <w:t xml:space="preserve"> з цінних паперів та фондового ринку</w:t>
            </w:r>
          </w:p>
          <w:p w:rsidR="00C031EC" w:rsidRPr="00C031EC" w:rsidRDefault="00971244" w:rsidP="00985F87">
            <w:pPr>
              <w:rPr>
                <w:b/>
                <w:lang w:val="ru-RU"/>
              </w:rPr>
            </w:pPr>
            <w:hyperlink r:id="rId5" w:tgtFrame="_self" w:history="1">
              <w:r w:rsidR="00C031EC" w:rsidRPr="004F07BE">
                <w:rPr>
                  <w:rFonts w:ascii="Courier New" w:eastAsia="Times New Roman" w:hAnsi="Courier New" w:cs="Courier New"/>
                  <w:color w:val="0000FF"/>
                  <w:sz w:val="21"/>
                  <w:u w:val="single"/>
                  <w:lang w:eastAsia="uk-UA"/>
                </w:rPr>
                <w:t>infat@nssmc.gov.ua</w:t>
              </w:r>
            </w:hyperlink>
          </w:p>
          <w:p w:rsidR="00985F87" w:rsidRDefault="00985F87" w:rsidP="00985F87">
            <w:pPr>
              <w:rPr>
                <w:b/>
              </w:rPr>
            </w:pPr>
          </w:p>
          <w:p w:rsidR="004018EA" w:rsidRPr="004018EA" w:rsidRDefault="004018EA" w:rsidP="004018EA">
            <w:pPr>
              <w:rPr>
                <w:b/>
              </w:rPr>
            </w:pPr>
            <w:proofErr w:type="spellStart"/>
            <w:r w:rsidRPr="001D4933">
              <w:rPr>
                <w:b/>
              </w:rPr>
              <w:t>Кузьмiн</w:t>
            </w:r>
            <w:proofErr w:type="spellEnd"/>
            <w:r>
              <w:rPr>
                <w:b/>
                <w:lang w:val="ru-RU"/>
              </w:rPr>
              <w:t>а</w:t>
            </w:r>
            <w:r w:rsidRPr="001D4933">
              <w:rPr>
                <w:b/>
              </w:rPr>
              <w:t xml:space="preserve"> </w:t>
            </w:r>
            <w:proofErr w:type="spellStart"/>
            <w:r w:rsidRPr="001D4933">
              <w:rPr>
                <w:b/>
              </w:rPr>
              <w:t>Вiталi</w:t>
            </w:r>
            <w:proofErr w:type="spellEnd"/>
            <w:r>
              <w:rPr>
                <w:b/>
                <w:lang w:val="ru-RU"/>
              </w:rPr>
              <w:t xml:space="preserve">я </w:t>
            </w:r>
            <w:r w:rsidRPr="001D4933">
              <w:rPr>
                <w:b/>
              </w:rPr>
              <w:t>Миколайович</w:t>
            </w:r>
            <w:r>
              <w:rPr>
                <w:b/>
                <w:lang w:val="ru-RU"/>
              </w:rPr>
              <w:t>а</w:t>
            </w:r>
            <w:r w:rsidRPr="001D4933">
              <w:rPr>
                <w:b/>
              </w:rPr>
              <w:t xml:space="preserve">  </w:t>
            </w:r>
          </w:p>
          <w:p w:rsidR="00975F3C" w:rsidRDefault="00975F3C" w:rsidP="005A3A94"/>
        </w:tc>
      </w:tr>
      <w:tr w:rsidR="00985F87" w:rsidTr="00985F87">
        <w:tc>
          <w:tcPr>
            <w:tcW w:w="4785" w:type="dxa"/>
          </w:tcPr>
          <w:p w:rsidR="00985F87" w:rsidRDefault="00985F87" w:rsidP="00985F87">
            <w:pPr>
              <w:rPr>
                <w:rStyle w:val="rvts0"/>
              </w:rPr>
            </w:pPr>
          </w:p>
        </w:tc>
        <w:tc>
          <w:tcPr>
            <w:tcW w:w="4786" w:type="dxa"/>
          </w:tcPr>
          <w:p w:rsidR="00985F87" w:rsidRPr="00985F87" w:rsidRDefault="00985F87" w:rsidP="00985F87">
            <w:pPr>
              <w:rPr>
                <w:b/>
              </w:rPr>
            </w:pPr>
          </w:p>
        </w:tc>
      </w:tr>
      <w:tr w:rsidR="00985F87" w:rsidTr="00985F87">
        <w:tc>
          <w:tcPr>
            <w:tcW w:w="4785" w:type="dxa"/>
          </w:tcPr>
          <w:p w:rsidR="00985F87" w:rsidRPr="00985F87" w:rsidRDefault="00985F87" w:rsidP="00975F3C">
            <w:pPr>
              <w:jc w:val="center"/>
              <w:rPr>
                <w:b/>
              </w:rPr>
            </w:pPr>
          </w:p>
        </w:tc>
        <w:tc>
          <w:tcPr>
            <w:tcW w:w="4786" w:type="dxa"/>
          </w:tcPr>
          <w:p w:rsidR="00985F87" w:rsidRPr="00985F87" w:rsidRDefault="00985F87" w:rsidP="00985F87">
            <w:pPr>
              <w:rPr>
                <w:b/>
              </w:rPr>
            </w:pPr>
          </w:p>
        </w:tc>
      </w:tr>
    </w:tbl>
    <w:p w:rsidR="009B6F35" w:rsidRDefault="00975F3C" w:rsidP="00470C9A">
      <w:pPr>
        <w:pStyle w:val="a9"/>
        <w:shd w:val="clear" w:color="auto" w:fill="FFFFFF"/>
        <w:spacing w:before="0" w:beforeAutospacing="0" w:after="0" w:afterAutospacing="0"/>
        <w:jc w:val="center"/>
        <w:rPr>
          <w:b/>
          <w:color w:val="333333"/>
          <w:shd w:val="clear" w:color="auto" w:fill="FFFFFF"/>
          <w:lang w:val="uk-UA"/>
        </w:rPr>
      </w:pPr>
      <w:r w:rsidRPr="00470C9A">
        <w:rPr>
          <w:b/>
          <w:color w:val="333333"/>
          <w:shd w:val="clear" w:color="auto" w:fill="FFFFFF"/>
          <w:lang w:val="uk-UA"/>
        </w:rPr>
        <w:t xml:space="preserve">Публічна безвідклична пропозиції для всіх акціонерів - власників акцій </w:t>
      </w:r>
      <w:r w:rsidR="00E04974" w:rsidRPr="00347C47">
        <w:rPr>
          <w:b/>
          <w:color w:val="000000"/>
          <w:lang w:val="uk-UA"/>
        </w:rPr>
        <w:t xml:space="preserve">Приватного </w:t>
      </w:r>
      <w:proofErr w:type="spellStart"/>
      <w:r w:rsidR="00E04974" w:rsidRPr="00347C47">
        <w:rPr>
          <w:b/>
          <w:color w:val="000000"/>
          <w:lang w:val="uk-UA"/>
        </w:rPr>
        <w:t>акцiонерного</w:t>
      </w:r>
      <w:proofErr w:type="spellEnd"/>
      <w:r w:rsidR="00E04974" w:rsidRPr="00347C47">
        <w:rPr>
          <w:b/>
          <w:color w:val="000000"/>
          <w:lang w:val="uk-UA"/>
        </w:rPr>
        <w:t xml:space="preserve"> товариства "Українська генетична компанія"</w:t>
      </w:r>
      <w:r w:rsidR="00D37C1D" w:rsidRPr="00470C9A">
        <w:rPr>
          <w:b/>
          <w:lang w:val="uk-UA"/>
        </w:rPr>
        <w:t xml:space="preserve">, (код ЄДРПОУ </w:t>
      </w:r>
      <w:r w:rsidR="00E04974" w:rsidRPr="00470C9A">
        <w:rPr>
          <w:b/>
          <w:lang w:val="uk-UA"/>
        </w:rPr>
        <w:t>00698578</w:t>
      </w:r>
      <w:r w:rsidR="00D37C1D" w:rsidRPr="00470C9A">
        <w:rPr>
          <w:b/>
          <w:lang w:val="uk-UA"/>
        </w:rPr>
        <w:t>)</w:t>
      </w:r>
      <w:r w:rsidRPr="00470C9A">
        <w:rPr>
          <w:b/>
          <w:color w:val="333333"/>
          <w:shd w:val="clear" w:color="auto" w:fill="FFFFFF"/>
          <w:lang w:val="uk-UA"/>
        </w:rPr>
        <w:t xml:space="preserve"> про придбання належних їм акцій </w:t>
      </w:r>
      <w:r w:rsidR="00D37C1D" w:rsidRPr="00470C9A">
        <w:rPr>
          <w:b/>
          <w:color w:val="333333"/>
          <w:shd w:val="clear" w:color="auto" w:fill="FFFFFF"/>
          <w:lang w:val="uk-UA"/>
        </w:rPr>
        <w:t>(оферта)</w:t>
      </w:r>
    </w:p>
    <w:p w:rsidR="00665B93" w:rsidRPr="00470C9A" w:rsidRDefault="00665B93" w:rsidP="00470C9A">
      <w:pPr>
        <w:pStyle w:val="a9"/>
        <w:shd w:val="clear" w:color="auto" w:fill="FFFFFF"/>
        <w:spacing w:before="0" w:beforeAutospacing="0" w:after="0" w:afterAutospacing="0"/>
        <w:jc w:val="center"/>
        <w:rPr>
          <w:b/>
          <w:color w:val="000000"/>
          <w:lang w:val="uk-UA"/>
        </w:rPr>
      </w:pPr>
    </w:p>
    <w:p w:rsidR="001C6B25" w:rsidRPr="00222C6E" w:rsidRDefault="00086A56" w:rsidP="00E61D13">
      <w:pPr>
        <w:pStyle w:val="a9"/>
        <w:shd w:val="clear" w:color="auto" w:fill="FFFFFF"/>
        <w:spacing w:before="0" w:beforeAutospacing="0" w:after="0" w:afterAutospacing="0"/>
        <w:ind w:firstLine="709"/>
        <w:jc w:val="both"/>
        <w:rPr>
          <w:sz w:val="22"/>
          <w:szCs w:val="22"/>
          <w:lang w:val="uk-UA"/>
        </w:rPr>
      </w:pPr>
      <w:r w:rsidRPr="00222C6E">
        <w:rPr>
          <w:sz w:val="22"/>
          <w:szCs w:val="22"/>
          <w:lang w:val="uk-UA"/>
        </w:rPr>
        <w:t xml:space="preserve">На виконання вимог </w:t>
      </w:r>
      <w:r w:rsidR="00E408D5" w:rsidRPr="00222C6E">
        <w:rPr>
          <w:sz w:val="22"/>
          <w:szCs w:val="22"/>
          <w:lang w:val="uk-UA"/>
        </w:rPr>
        <w:t>частини</w:t>
      </w:r>
      <w:r w:rsidRPr="00222C6E">
        <w:rPr>
          <w:sz w:val="22"/>
          <w:szCs w:val="22"/>
          <w:lang w:val="uk-UA"/>
        </w:rPr>
        <w:t xml:space="preserve"> 4 статті 93 Закону України «Про Акціонерні товариства» </w:t>
      </w:r>
      <w:proofErr w:type="spellStart"/>
      <w:r w:rsidR="00665B93" w:rsidRPr="00222C6E">
        <w:rPr>
          <w:sz w:val="22"/>
          <w:szCs w:val="22"/>
          <w:lang w:val="uk-UA"/>
        </w:rPr>
        <w:t>Кузьм</w:t>
      </w:r>
      <w:r w:rsidR="00665B93" w:rsidRPr="00222C6E">
        <w:rPr>
          <w:sz w:val="22"/>
          <w:szCs w:val="22"/>
        </w:rPr>
        <w:t>i</w:t>
      </w:r>
      <w:proofErr w:type="spellEnd"/>
      <w:r w:rsidR="00665B93" w:rsidRPr="00222C6E">
        <w:rPr>
          <w:sz w:val="22"/>
          <w:szCs w:val="22"/>
          <w:lang w:val="uk-UA"/>
        </w:rPr>
        <w:t>н В</w:t>
      </w:r>
      <w:proofErr w:type="spellStart"/>
      <w:r w:rsidR="00665B93" w:rsidRPr="00222C6E">
        <w:rPr>
          <w:sz w:val="22"/>
          <w:szCs w:val="22"/>
        </w:rPr>
        <w:t>i</w:t>
      </w:r>
      <w:proofErr w:type="spellEnd"/>
      <w:r w:rsidR="00665B93" w:rsidRPr="00222C6E">
        <w:rPr>
          <w:sz w:val="22"/>
          <w:szCs w:val="22"/>
          <w:lang w:val="uk-UA"/>
        </w:rPr>
        <w:t>тал</w:t>
      </w:r>
      <w:proofErr w:type="spellStart"/>
      <w:r w:rsidR="00665B93" w:rsidRPr="00222C6E">
        <w:rPr>
          <w:sz w:val="22"/>
          <w:szCs w:val="22"/>
        </w:rPr>
        <w:t>i</w:t>
      </w:r>
      <w:proofErr w:type="spellEnd"/>
      <w:r w:rsidR="00665B93" w:rsidRPr="00222C6E">
        <w:rPr>
          <w:sz w:val="22"/>
          <w:szCs w:val="22"/>
          <w:lang w:val="uk-UA"/>
        </w:rPr>
        <w:t>й Миколайович</w:t>
      </w:r>
      <w:r w:rsidRPr="00222C6E">
        <w:rPr>
          <w:sz w:val="22"/>
          <w:szCs w:val="22"/>
          <w:lang w:val="uk-UA"/>
        </w:rPr>
        <w:t>, який є власником</w:t>
      </w:r>
      <w:r w:rsidR="00006938" w:rsidRPr="00222C6E">
        <w:rPr>
          <w:sz w:val="22"/>
          <w:szCs w:val="22"/>
          <w:lang w:val="uk-UA"/>
        </w:rPr>
        <w:t xml:space="preserve"> контрольного пакета акцій </w:t>
      </w:r>
      <w:r w:rsidR="00665B93" w:rsidRPr="00222C6E">
        <w:rPr>
          <w:color w:val="000000"/>
          <w:sz w:val="22"/>
          <w:szCs w:val="22"/>
          <w:lang w:val="uk-UA"/>
        </w:rPr>
        <w:t xml:space="preserve">Приватного </w:t>
      </w:r>
      <w:proofErr w:type="spellStart"/>
      <w:r w:rsidR="00665B93" w:rsidRPr="00222C6E">
        <w:rPr>
          <w:color w:val="000000"/>
          <w:sz w:val="22"/>
          <w:szCs w:val="22"/>
          <w:lang w:val="uk-UA"/>
        </w:rPr>
        <w:t>акцiонерного</w:t>
      </w:r>
      <w:proofErr w:type="spellEnd"/>
      <w:r w:rsidR="00665B93" w:rsidRPr="00222C6E">
        <w:rPr>
          <w:color w:val="000000"/>
          <w:sz w:val="22"/>
          <w:szCs w:val="22"/>
          <w:lang w:val="uk-UA"/>
        </w:rPr>
        <w:t xml:space="preserve"> товариства "Українська генетична компанія"</w:t>
      </w:r>
      <w:r w:rsidR="001117CE" w:rsidRPr="00222C6E">
        <w:rPr>
          <w:sz w:val="22"/>
          <w:szCs w:val="22"/>
          <w:lang w:val="uk-UA"/>
        </w:rPr>
        <w:t xml:space="preserve"> </w:t>
      </w:r>
      <w:r w:rsidRPr="00222C6E">
        <w:rPr>
          <w:sz w:val="22"/>
          <w:szCs w:val="22"/>
          <w:lang w:val="uk-UA"/>
        </w:rPr>
        <w:t xml:space="preserve">код ЄДРПОУ </w:t>
      </w:r>
      <w:r w:rsidR="00665B93" w:rsidRPr="00222C6E">
        <w:rPr>
          <w:sz w:val="22"/>
          <w:szCs w:val="22"/>
          <w:lang w:val="uk-UA"/>
        </w:rPr>
        <w:t xml:space="preserve">00698578 </w:t>
      </w:r>
      <w:r w:rsidR="00FE1DD7" w:rsidRPr="00222C6E">
        <w:rPr>
          <w:sz w:val="22"/>
          <w:szCs w:val="22"/>
          <w:lang w:val="uk-UA"/>
        </w:rPr>
        <w:t>(надалі – Товариство)</w:t>
      </w:r>
      <w:r w:rsidR="001C6B25" w:rsidRPr="00222C6E">
        <w:rPr>
          <w:sz w:val="22"/>
          <w:szCs w:val="22"/>
          <w:lang w:val="uk-UA"/>
        </w:rPr>
        <w:t>,</w:t>
      </w:r>
      <w:r w:rsidR="00FE1DD7" w:rsidRPr="00222C6E">
        <w:rPr>
          <w:sz w:val="22"/>
          <w:szCs w:val="22"/>
          <w:lang w:val="uk-UA"/>
        </w:rPr>
        <w:t xml:space="preserve"> пропонує всім акціонерам придбати у них акції Товариства, </w:t>
      </w:r>
      <w:r w:rsidR="00FE1DD7" w:rsidRPr="00222C6E">
        <w:rPr>
          <w:color w:val="333333"/>
          <w:sz w:val="22"/>
          <w:szCs w:val="22"/>
          <w:shd w:val="clear" w:color="auto" w:fill="FFFFFF"/>
          <w:lang w:val="uk-UA"/>
        </w:rPr>
        <w:t>щодо яких не встановлено обмеження (обтяження),</w:t>
      </w:r>
      <w:r w:rsidR="00FE1DD7" w:rsidRPr="00222C6E">
        <w:rPr>
          <w:sz w:val="22"/>
          <w:szCs w:val="22"/>
          <w:lang w:val="uk-UA"/>
        </w:rPr>
        <w:t xml:space="preserve"> шляхом </w:t>
      </w:r>
      <w:r w:rsidRPr="00222C6E">
        <w:rPr>
          <w:sz w:val="22"/>
          <w:szCs w:val="22"/>
          <w:lang w:val="uk-UA"/>
        </w:rPr>
        <w:t xml:space="preserve"> </w:t>
      </w:r>
      <w:r w:rsidR="00880622" w:rsidRPr="00222C6E">
        <w:rPr>
          <w:sz w:val="22"/>
          <w:szCs w:val="22"/>
          <w:lang w:val="uk-UA"/>
        </w:rPr>
        <w:t xml:space="preserve">надсилання даної </w:t>
      </w:r>
      <w:r w:rsidR="009B671F" w:rsidRPr="00222C6E">
        <w:rPr>
          <w:sz w:val="22"/>
          <w:szCs w:val="22"/>
          <w:lang w:val="uk-UA"/>
        </w:rPr>
        <w:t>публічн</w:t>
      </w:r>
      <w:r w:rsidR="00880622" w:rsidRPr="00222C6E">
        <w:rPr>
          <w:sz w:val="22"/>
          <w:szCs w:val="22"/>
          <w:lang w:val="uk-UA"/>
        </w:rPr>
        <w:t>ої</w:t>
      </w:r>
      <w:r w:rsidR="009B671F" w:rsidRPr="00222C6E">
        <w:rPr>
          <w:sz w:val="22"/>
          <w:szCs w:val="22"/>
          <w:lang w:val="uk-UA"/>
        </w:rPr>
        <w:t xml:space="preserve"> безвідкличн</w:t>
      </w:r>
      <w:r w:rsidR="00880622" w:rsidRPr="00222C6E">
        <w:rPr>
          <w:sz w:val="22"/>
          <w:szCs w:val="22"/>
          <w:lang w:val="uk-UA"/>
        </w:rPr>
        <w:t>ої</w:t>
      </w:r>
      <w:r w:rsidR="009B671F" w:rsidRPr="00222C6E">
        <w:rPr>
          <w:sz w:val="22"/>
          <w:szCs w:val="22"/>
          <w:lang w:val="uk-UA"/>
        </w:rPr>
        <w:t xml:space="preserve"> пропозиці</w:t>
      </w:r>
      <w:r w:rsidR="00880622" w:rsidRPr="00222C6E">
        <w:rPr>
          <w:sz w:val="22"/>
          <w:szCs w:val="22"/>
          <w:lang w:val="uk-UA"/>
        </w:rPr>
        <w:t>ї</w:t>
      </w:r>
      <w:r w:rsidR="001117CE" w:rsidRPr="00222C6E">
        <w:rPr>
          <w:sz w:val="22"/>
          <w:szCs w:val="22"/>
          <w:lang w:val="uk-UA"/>
        </w:rPr>
        <w:t xml:space="preserve"> </w:t>
      </w:r>
      <w:r w:rsidR="001C6B25" w:rsidRPr="00222C6E">
        <w:rPr>
          <w:sz w:val="22"/>
          <w:szCs w:val="22"/>
          <w:lang w:val="uk-UA"/>
        </w:rPr>
        <w:t>(</w:t>
      </w:r>
      <w:r w:rsidR="001117CE" w:rsidRPr="00222C6E">
        <w:rPr>
          <w:sz w:val="22"/>
          <w:szCs w:val="22"/>
          <w:lang w:val="uk-UA"/>
        </w:rPr>
        <w:t>О</w:t>
      </w:r>
      <w:r w:rsidR="001C6B25" w:rsidRPr="00222C6E">
        <w:rPr>
          <w:sz w:val="22"/>
          <w:szCs w:val="22"/>
          <w:lang w:val="uk-UA"/>
        </w:rPr>
        <w:t>ферти)</w:t>
      </w:r>
      <w:r w:rsidR="009B671F" w:rsidRPr="00222C6E">
        <w:rPr>
          <w:sz w:val="22"/>
          <w:szCs w:val="22"/>
          <w:lang w:val="uk-UA"/>
        </w:rPr>
        <w:t xml:space="preserve"> для всіх акціонерів – власників акцій</w:t>
      </w:r>
      <w:r w:rsidR="001C6B25" w:rsidRPr="00222C6E">
        <w:rPr>
          <w:sz w:val="22"/>
          <w:szCs w:val="22"/>
          <w:lang w:val="uk-UA"/>
        </w:rPr>
        <w:t xml:space="preserve"> Товариства.</w:t>
      </w:r>
      <w:r w:rsidR="009B671F" w:rsidRPr="00222C6E">
        <w:rPr>
          <w:sz w:val="22"/>
          <w:szCs w:val="22"/>
          <w:lang w:val="uk-UA"/>
        </w:rPr>
        <w:t xml:space="preserve"> </w:t>
      </w:r>
    </w:p>
    <w:p w:rsidR="00DB221A" w:rsidRPr="00222C6E" w:rsidRDefault="00DB221A" w:rsidP="00E61D13">
      <w:pPr>
        <w:pStyle w:val="a9"/>
        <w:shd w:val="clear" w:color="auto" w:fill="FFFFFF"/>
        <w:spacing w:before="0" w:beforeAutospacing="0" w:after="0" w:afterAutospacing="0"/>
        <w:ind w:firstLine="709"/>
        <w:jc w:val="both"/>
        <w:rPr>
          <w:b/>
          <w:color w:val="000000"/>
          <w:sz w:val="22"/>
          <w:szCs w:val="22"/>
          <w:lang w:val="uk-UA"/>
        </w:rPr>
      </w:pPr>
    </w:p>
    <w:p w:rsidR="0008164A" w:rsidRPr="00222C6E" w:rsidRDefault="0008164A" w:rsidP="00665B93">
      <w:pPr>
        <w:ind w:firstLine="567"/>
        <w:jc w:val="both"/>
        <w:rPr>
          <w:sz w:val="22"/>
          <w:szCs w:val="22"/>
        </w:rPr>
      </w:pPr>
      <w:r w:rsidRPr="00222C6E">
        <w:rPr>
          <w:sz w:val="22"/>
          <w:szCs w:val="22"/>
        </w:rPr>
        <w:t xml:space="preserve">Інформація відповідно до </w:t>
      </w:r>
      <w:r w:rsidR="00E408D5" w:rsidRPr="00222C6E">
        <w:rPr>
          <w:sz w:val="22"/>
          <w:szCs w:val="22"/>
        </w:rPr>
        <w:t>частини</w:t>
      </w:r>
      <w:r w:rsidRPr="00222C6E">
        <w:rPr>
          <w:sz w:val="22"/>
          <w:szCs w:val="22"/>
        </w:rPr>
        <w:t xml:space="preserve"> 5 статті 93 Закону України «Про Акціонерні товариства»:</w:t>
      </w:r>
    </w:p>
    <w:p w:rsidR="00EF2F22" w:rsidRPr="00222C6E" w:rsidRDefault="00860E50" w:rsidP="00EF2F22">
      <w:pPr>
        <w:ind w:firstLine="567"/>
        <w:jc w:val="both"/>
        <w:rPr>
          <w:sz w:val="22"/>
          <w:szCs w:val="22"/>
          <w:u w:val="single"/>
        </w:rPr>
      </w:pPr>
      <w:r w:rsidRPr="00222C6E">
        <w:rPr>
          <w:color w:val="333333"/>
          <w:sz w:val="22"/>
          <w:szCs w:val="22"/>
          <w:u w:val="single"/>
          <w:shd w:val="clear" w:color="auto" w:fill="FFFFFF"/>
        </w:rPr>
        <w:t>1)</w:t>
      </w:r>
      <w:r w:rsidR="00E408D5" w:rsidRPr="00222C6E">
        <w:rPr>
          <w:color w:val="333333"/>
          <w:sz w:val="22"/>
          <w:szCs w:val="22"/>
          <w:u w:val="single"/>
          <w:shd w:val="clear" w:color="auto" w:fill="FFFFFF"/>
        </w:rPr>
        <w:t xml:space="preserve"> </w:t>
      </w:r>
      <w:r w:rsidR="00EF2F22" w:rsidRPr="00222C6E">
        <w:rPr>
          <w:color w:val="333333"/>
          <w:sz w:val="22"/>
          <w:szCs w:val="22"/>
          <w:u w:val="single"/>
          <w:shd w:val="clear" w:color="auto" w:fill="FFFFFF"/>
        </w:rPr>
        <w:t>Відомості про особу (кожну з осіб, що діють спільно), яка за наслідками придбання акцій приватного акціонерного товариства з урахуванням кількості акцій, що належать їй та її афілійованим особам, стала прямо або опосередковано власником контрольного пакета акцій товариства, та про кожну з її афілійованих осіб</w:t>
      </w:r>
      <w:r w:rsidR="00EF2F22" w:rsidRPr="00222C6E">
        <w:rPr>
          <w:sz w:val="22"/>
          <w:szCs w:val="22"/>
          <w:u w:val="single"/>
        </w:rPr>
        <w:t>: </w:t>
      </w:r>
    </w:p>
    <w:p w:rsidR="000E067F" w:rsidRPr="00222C6E" w:rsidRDefault="00860E50" w:rsidP="0065498A">
      <w:pPr>
        <w:jc w:val="both"/>
        <w:rPr>
          <w:b/>
          <w:sz w:val="22"/>
          <w:szCs w:val="22"/>
        </w:rPr>
      </w:pPr>
      <w:r w:rsidRPr="00222C6E">
        <w:rPr>
          <w:sz w:val="22"/>
          <w:szCs w:val="22"/>
        </w:rPr>
        <w:t xml:space="preserve">- фізична особа, громадянин </w:t>
      </w:r>
      <w:proofErr w:type="spellStart"/>
      <w:r w:rsidRPr="00222C6E">
        <w:rPr>
          <w:sz w:val="22"/>
          <w:szCs w:val="22"/>
        </w:rPr>
        <w:t>України-</w:t>
      </w:r>
      <w:proofErr w:type="spellEnd"/>
      <w:r w:rsidRPr="00222C6E">
        <w:rPr>
          <w:sz w:val="22"/>
          <w:szCs w:val="22"/>
        </w:rPr>
        <w:t xml:space="preserve"> </w:t>
      </w:r>
      <w:proofErr w:type="spellStart"/>
      <w:r w:rsidR="009B3FA9" w:rsidRPr="00222C6E">
        <w:rPr>
          <w:sz w:val="22"/>
          <w:szCs w:val="22"/>
        </w:rPr>
        <w:t>Кузьмiн</w:t>
      </w:r>
      <w:proofErr w:type="spellEnd"/>
      <w:r w:rsidR="009B3FA9" w:rsidRPr="00222C6E">
        <w:rPr>
          <w:sz w:val="22"/>
          <w:szCs w:val="22"/>
        </w:rPr>
        <w:t xml:space="preserve"> </w:t>
      </w:r>
      <w:proofErr w:type="spellStart"/>
      <w:r w:rsidR="009B3FA9" w:rsidRPr="00222C6E">
        <w:rPr>
          <w:sz w:val="22"/>
          <w:szCs w:val="22"/>
        </w:rPr>
        <w:t>Вiталiй</w:t>
      </w:r>
      <w:proofErr w:type="spellEnd"/>
      <w:r w:rsidR="009B3FA9" w:rsidRPr="00222C6E">
        <w:rPr>
          <w:sz w:val="22"/>
          <w:szCs w:val="22"/>
        </w:rPr>
        <w:t xml:space="preserve"> Миколайович</w:t>
      </w:r>
      <w:r w:rsidR="00BF3090" w:rsidRPr="00222C6E">
        <w:rPr>
          <w:sz w:val="22"/>
          <w:szCs w:val="22"/>
        </w:rPr>
        <w:t xml:space="preserve">. </w:t>
      </w:r>
      <w:r w:rsidR="000E067F" w:rsidRPr="00222C6E">
        <w:rPr>
          <w:sz w:val="22"/>
          <w:szCs w:val="22"/>
        </w:rPr>
        <w:t xml:space="preserve">(паспорт </w:t>
      </w:r>
      <w:r w:rsidR="000E067F" w:rsidRPr="00222C6E">
        <w:rPr>
          <w:rFonts w:eastAsia="Times New Roman"/>
          <w:color w:val="000000"/>
          <w:sz w:val="22"/>
          <w:szCs w:val="22"/>
        </w:rPr>
        <w:t>СР 042370 Видано Рівненським МУ УМВС України в Рівненській області 23.02.1996р.)</w:t>
      </w:r>
    </w:p>
    <w:p w:rsidR="00860E50" w:rsidRPr="00222C6E" w:rsidRDefault="00BF3090" w:rsidP="00EF2F22">
      <w:pPr>
        <w:ind w:firstLine="567"/>
        <w:jc w:val="both"/>
        <w:rPr>
          <w:sz w:val="22"/>
          <w:szCs w:val="22"/>
        </w:rPr>
      </w:pPr>
      <w:r w:rsidRPr="00222C6E">
        <w:rPr>
          <w:sz w:val="22"/>
          <w:szCs w:val="22"/>
        </w:rPr>
        <w:t xml:space="preserve">Особа діяла </w:t>
      </w:r>
      <w:r w:rsidR="00E072E8" w:rsidRPr="00222C6E">
        <w:rPr>
          <w:sz w:val="22"/>
          <w:szCs w:val="22"/>
        </w:rPr>
        <w:t>одноосібно</w:t>
      </w:r>
      <w:r w:rsidR="004A0220" w:rsidRPr="00222C6E">
        <w:rPr>
          <w:sz w:val="22"/>
          <w:szCs w:val="22"/>
        </w:rPr>
        <w:t>, особи, що діють спільно відсутні.</w:t>
      </w:r>
    </w:p>
    <w:p w:rsidR="004331B2" w:rsidRPr="00222C6E" w:rsidRDefault="004331B2" w:rsidP="00EF2F22">
      <w:pPr>
        <w:ind w:firstLine="567"/>
        <w:jc w:val="both"/>
        <w:rPr>
          <w:b/>
          <w:sz w:val="22"/>
          <w:szCs w:val="22"/>
        </w:rPr>
      </w:pPr>
      <w:r w:rsidRPr="00222C6E">
        <w:rPr>
          <w:sz w:val="22"/>
          <w:szCs w:val="22"/>
        </w:rPr>
        <w:t>-</w:t>
      </w:r>
      <w:r w:rsidRPr="00222C6E">
        <w:rPr>
          <w:color w:val="333333"/>
          <w:sz w:val="22"/>
          <w:szCs w:val="22"/>
          <w:shd w:val="clear" w:color="auto" w:fill="FFFFFF"/>
        </w:rPr>
        <w:t xml:space="preserve"> реєстраційний номер облікової картки платника податків (для фізичної особи):</w:t>
      </w:r>
      <w:r w:rsidRPr="00222C6E">
        <w:rPr>
          <w:b/>
          <w:sz w:val="22"/>
          <w:szCs w:val="22"/>
        </w:rPr>
        <w:t xml:space="preserve"> </w:t>
      </w:r>
      <w:r w:rsidR="00B96AE7" w:rsidRPr="00222C6E">
        <w:rPr>
          <w:rFonts w:eastAsia="Times New Roman"/>
          <w:color w:val="000000"/>
          <w:sz w:val="22"/>
          <w:szCs w:val="22"/>
        </w:rPr>
        <w:t>2906619996</w:t>
      </w:r>
    </w:p>
    <w:p w:rsidR="001D1554" w:rsidRPr="00222C6E" w:rsidRDefault="001D1554" w:rsidP="00EF2F22">
      <w:pPr>
        <w:ind w:firstLine="567"/>
        <w:jc w:val="both"/>
        <w:rPr>
          <w:color w:val="333333"/>
          <w:sz w:val="22"/>
          <w:szCs w:val="22"/>
          <w:shd w:val="clear" w:color="auto" w:fill="FFFFFF"/>
        </w:rPr>
      </w:pPr>
      <w:proofErr w:type="spellStart"/>
      <w:r w:rsidRPr="00222C6E">
        <w:rPr>
          <w:b/>
          <w:sz w:val="22"/>
          <w:szCs w:val="22"/>
        </w:rPr>
        <w:t>-</w:t>
      </w:r>
      <w:r w:rsidRPr="00222C6E">
        <w:rPr>
          <w:sz w:val="22"/>
          <w:szCs w:val="22"/>
        </w:rPr>
        <w:t>м</w:t>
      </w:r>
      <w:r w:rsidRPr="00222C6E">
        <w:rPr>
          <w:color w:val="333333"/>
          <w:sz w:val="22"/>
          <w:szCs w:val="22"/>
          <w:shd w:val="clear" w:color="auto" w:fill="FFFFFF"/>
        </w:rPr>
        <w:t>ісце</w:t>
      </w:r>
      <w:proofErr w:type="spellEnd"/>
      <w:r w:rsidRPr="00222C6E">
        <w:rPr>
          <w:color w:val="333333"/>
          <w:sz w:val="22"/>
          <w:szCs w:val="22"/>
          <w:shd w:val="clear" w:color="auto" w:fill="FFFFFF"/>
        </w:rPr>
        <w:t xml:space="preserve"> проживання(місцезнаходження): </w:t>
      </w:r>
      <w:r w:rsidR="0093660A" w:rsidRPr="00222C6E">
        <w:rPr>
          <w:color w:val="333333"/>
          <w:sz w:val="22"/>
          <w:szCs w:val="22"/>
          <w:shd w:val="clear" w:color="auto" w:fill="FFFFFF"/>
        </w:rPr>
        <w:t xml:space="preserve">Україна, </w:t>
      </w:r>
      <w:r w:rsidR="0093660A" w:rsidRPr="00222C6E">
        <w:rPr>
          <w:rFonts w:eastAsia="Times New Roman"/>
          <w:color w:val="000000"/>
          <w:sz w:val="22"/>
          <w:szCs w:val="22"/>
        </w:rPr>
        <w:t xml:space="preserve">08128 , Київська обл., </w:t>
      </w:r>
      <w:proofErr w:type="spellStart"/>
      <w:r w:rsidR="0093660A" w:rsidRPr="00222C6E">
        <w:rPr>
          <w:rFonts w:eastAsia="Times New Roman"/>
          <w:color w:val="000000"/>
          <w:sz w:val="22"/>
          <w:szCs w:val="22"/>
        </w:rPr>
        <w:t>Києво-Святошинський</w:t>
      </w:r>
      <w:proofErr w:type="spellEnd"/>
      <w:r w:rsidR="0093660A" w:rsidRPr="00222C6E">
        <w:rPr>
          <w:rFonts w:eastAsia="Times New Roman"/>
          <w:color w:val="000000"/>
          <w:sz w:val="22"/>
          <w:szCs w:val="22"/>
        </w:rPr>
        <w:t xml:space="preserve"> р-н, с. Мила, вул. Прорізна, 26-а</w:t>
      </w:r>
    </w:p>
    <w:p w:rsidR="00D67F0E" w:rsidRPr="00222C6E" w:rsidRDefault="00247D3D" w:rsidP="00EF2F22">
      <w:pPr>
        <w:ind w:firstLine="567"/>
        <w:jc w:val="both"/>
        <w:rPr>
          <w:color w:val="333333"/>
          <w:sz w:val="22"/>
          <w:szCs w:val="22"/>
          <w:shd w:val="clear" w:color="auto" w:fill="FFFFFF"/>
        </w:rPr>
      </w:pPr>
      <w:proofErr w:type="spellStart"/>
      <w:r w:rsidRPr="00222C6E">
        <w:rPr>
          <w:color w:val="333333"/>
          <w:sz w:val="22"/>
          <w:szCs w:val="22"/>
          <w:shd w:val="clear" w:color="auto" w:fill="FFFFFF"/>
        </w:rPr>
        <w:t>-кількість</w:t>
      </w:r>
      <w:proofErr w:type="spellEnd"/>
      <w:r w:rsidRPr="00222C6E">
        <w:rPr>
          <w:color w:val="333333"/>
          <w:sz w:val="22"/>
          <w:szCs w:val="22"/>
          <w:shd w:val="clear" w:color="auto" w:fill="FFFFFF"/>
        </w:rPr>
        <w:t>, тип та/або клас акцій товариства, що належать ос</w:t>
      </w:r>
      <w:r w:rsidR="007077FE" w:rsidRPr="00222C6E">
        <w:rPr>
          <w:color w:val="333333"/>
          <w:sz w:val="22"/>
          <w:szCs w:val="22"/>
          <w:shd w:val="clear" w:color="auto" w:fill="FFFFFF"/>
        </w:rPr>
        <w:t>о</w:t>
      </w:r>
      <w:r w:rsidRPr="00222C6E">
        <w:rPr>
          <w:color w:val="333333"/>
          <w:sz w:val="22"/>
          <w:szCs w:val="22"/>
          <w:shd w:val="clear" w:color="auto" w:fill="FFFFFF"/>
        </w:rPr>
        <w:t>б</w:t>
      </w:r>
      <w:r w:rsidR="007077FE" w:rsidRPr="00222C6E">
        <w:rPr>
          <w:color w:val="333333"/>
          <w:sz w:val="22"/>
          <w:szCs w:val="22"/>
          <w:shd w:val="clear" w:color="auto" w:fill="FFFFFF"/>
        </w:rPr>
        <w:t xml:space="preserve">і: є прямим власником </w:t>
      </w:r>
      <w:r w:rsidR="00E46DFF" w:rsidRPr="00222C6E">
        <w:rPr>
          <w:rFonts w:eastAsia="Times New Roman"/>
          <w:color w:val="000000"/>
          <w:sz w:val="22"/>
          <w:szCs w:val="22"/>
        </w:rPr>
        <w:t>1 962 098</w:t>
      </w:r>
      <w:r w:rsidR="00E46DFF" w:rsidRPr="00222C6E">
        <w:rPr>
          <w:color w:val="333333"/>
          <w:sz w:val="22"/>
          <w:szCs w:val="22"/>
          <w:shd w:val="clear" w:color="auto" w:fill="FFFFFF"/>
        </w:rPr>
        <w:t xml:space="preserve"> </w:t>
      </w:r>
      <w:r w:rsidR="007077FE" w:rsidRPr="00222C6E">
        <w:rPr>
          <w:color w:val="333333"/>
          <w:sz w:val="22"/>
          <w:szCs w:val="22"/>
          <w:shd w:val="clear" w:color="auto" w:fill="FFFFFF"/>
        </w:rPr>
        <w:t>(</w:t>
      </w:r>
      <w:r w:rsidR="00E46DFF" w:rsidRPr="00222C6E">
        <w:rPr>
          <w:color w:val="333333"/>
          <w:sz w:val="22"/>
          <w:szCs w:val="22"/>
          <w:shd w:val="clear" w:color="auto" w:fill="FFFFFF"/>
        </w:rPr>
        <w:t>Один мільйон дев'ятсот шістдесят дві тисячі дев'яносто вісім</w:t>
      </w:r>
      <w:r w:rsidR="007077FE" w:rsidRPr="00222C6E">
        <w:rPr>
          <w:color w:val="333333"/>
          <w:sz w:val="22"/>
          <w:szCs w:val="22"/>
          <w:shd w:val="clear" w:color="auto" w:fill="FFFFFF"/>
        </w:rPr>
        <w:t xml:space="preserve">) </w:t>
      </w:r>
      <w:r w:rsidR="00F37EE0" w:rsidRPr="00222C6E">
        <w:rPr>
          <w:sz w:val="22"/>
          <w:szCs w:val="22"/>
        </w:rPr>
        <w:t>електронних іменних акцій, міжнародний код цінних паперів (</w:t>
      </w:r>
      <w:r w:rsidR="00F37EE0" w:rsidRPr="00222C6E">
        <w:rPr>
          <w:sz w:val="22"/>
          <w:szCs w:val="22"/>
          <w:lang w:val="en-US"/>
        </w:rPr>
        <w:t>ISIN</w:t>
      </w:r>
      <w:r w:rsidR="00F37EE0" w:rsidRPr="00222C6E">
        <w:rPr>
          <w:sz w:val="22"/>
          <w:szCs w:val="22"/>
        </w:rPr>
        <w:t xml:space="preserve">) </w:t>
      </w:r>
      <w:r w:rsidR="00981ADF" w:rsidRPr="00222C6E">
        <w:rPr>
          <w:sz w:val="22"/>
          <w:szCs w:val="22"/>
        </w:rPr>
        <w:t xml:space="preserve"> </w:t>
      </w:r>
      <w:r w:rsidR="00981ADF" w:rsidRPr="00222C6E">
        <w:rPr>
          <w:sz w:val="22"/>
          <w:szCs w:val="22"/>
          <w:lang w:val="en-US"/>
        </w:rPr>
        <w:t>UA</w:t>
      </w:r>
      <w:r w:rsidR="00981ADF" w:rsidRPr="00222C6E">
        <w:rPr>
          <w:sz w:val="22"/>
          <w:szCs w:val="22"/>
        </w:rPr>
        <w:t>4000098867</w:t>
      </w:r>
      <w:r w:rsidR="00F37EE0" w:rsidRPr="00222C6E">
        <w:rPr>
          <w:sz w:val="22"/>
          <w:szCs w:val="22"/>
        </w:rPr>
        <w:t xml:space="preserve"> </w:t>
      </w:r>
      <w:r w:rsidR="007077FE" w:rsidRPr="00222C6E">
        <w:rPr>
          <w:color w:val="333333"/>
          <w:sz w:val="22"/>
          <w:szCs w:val="22"/>
          <w:shd w:val="clear" w:color="auto" w:fill="FFFFFF"/>
        </w:rPr>
        <w:t xml:space="preserve">, що складає </w:t>
      </w:r>
      <w:r w:rsidR="005E64AD" w:rsidRPr="00222C6E">
        <w:rPr>
          <w:color w:val="333333"/>
          <w:sz w:val="22"/>
          <w:szCs w:val="22"/>
          <w:shd w:val="clear" w:color="auto" w:fill="FFFFFF"/>
        </w:rPr>
        <w:t>(</w:t>
      </w:r>
      <w:r w:rsidR="00E74F9E" w:rsidRPr="00222C6E">
        <w:rPr>
          <w:rFonts w:eastAsia="Times New Roman"/>
          <w:color w:val="000000"/>
          <w:sz w:val="22"/>
          <w:szCs w:val="22"/>
        </w:rPr>
        <w:t>57,011878</w:t>
      </w:r>
      <w:r w:rsidR="005E64AD" w:rsidRPr="00222C6E">
        <w:rPr>
          <w:sz w:val="22"/>
          <w:szCs w:val="22"/>
        </w:rPr>
        <w:t>%) статутного капіталу Товариства.</w:t>
      </w:r>
      <w:r w:rsidR="00F37EE0" w:rsidRPr="00222C6E">
        <w:rPr>
          <w:sz w:val="22"/>
          <w:szCs w:val="22"/>
        </w:rPr>
        <w:t xml:space="preserve"> </w:t>
      </w:r>
      <w:r w:rsidR="00BF6DC3" w:rsidRPr="00222C6E">
        <w:rPr>
          <w:color w:val="333333"/>
          <w:sz w:val="22"/>
          <w:szCs w:val="22"/>
          <w:shd w:val="clear" w:color="auto" w:fill="FFFFFF"/>
        </w:rPr>
        <w:t>Фізична особа о</w:t>
      </w:r>
      <w:r w:rsidR="00D67F0E" w:rsidRPr="00222C6E">
        <w:rPr>
          <w:color w:val="333333"/>
          <w:sz w:val="22"/>
          <w:szCs w:val="22"/>
          <w:shd w:val="clear" w:color="auto" w:fill="FFFFFF"/>
        </w:rPr>
        <w:t>посередковано акціями не володіє.</w:t>
      </w:r>
    </w:p>
    <w:p w:rsidR="001512FC" w:rsidRPr="00222C6E" w:rsidRDefault="00D67F0E" w:rsidP="00815CC7">
      <w:pPr>
        <w:ind w:firstLine="567"/>
        <w:jc w:val="both"/>
        <w:rPr>
          <w:color w:val="333333"/>
          <w:sz w:val="22"/>
          <w:szCs w:val="22"/>
          <w:shd w:val="clear" w:color="auto" w:fill="FFFFFF"/>
        </w:rPr>
      </w:pPr>
      <w:r w:rsidRPr="00222C6E">
        <w:rPr>
          <w:color w:val="333333"/>
          <w:sz w:val="22"/>
          <w:szCs w:val="22"/>
          <w:shd w:val="clear" w:color="auto" w:fill="FFFFFF"/>
        </w:rPr>
        <w:t>- контактні дані особи</w:t>
      </w:r>
      <w:r w:rsidR="00725D7D" w:rsidRPr="00222C6E">
        <w:rPr>
          <w:color w:val="333333"/>
          <w:sz w:val="22"/>
          <w:szCs w:val="22"/>
          <w:shd w:val="clear" w:color="auto" w:fill="FFFFFF"/>
        </w:rPr>
        <w:t>:</w:t>
      </w:r>
      <w:r w:rsidR="00DD082D" w:rsidRPr="00222C6E">
        <w:rPr>
          <w:color w:val="333333"/>
          <w:sz w:val="22"/>
          <w:szCs w:val="22"/>
          <w:shd w:val="clear" w:color="auto" w:fill="FFFFFF"/>
        </w:rPr>
        <w:t xml:space="preserve"> </w:t>
      </w:r>
      <w:proofErr w:type="spellStart"/>
      <w:r w:rsidR="00815CC7" w:rsidRPr="00222C6E">
        <w:rPr>
          <w:sz w:val="22"/>
          <w:szCs w:val="22"/>
        </w:rPr>
        <w:t>Кузьмiн</w:t>
      </w:r>
      <w:proofErr w:type="spellEnd"/>
      <w:r w:rsidR="00815CC7" w:rsidRPr="00222C6E">
        <w:rPr>
          <w:sz w:val="22"/>
          <w:szCs w:val="22"/>
        </w:rPr>
        <w:t xml:space="preserve"> </w:t>
      </w:r>
      <w:proofErr w:type="spellStart"/>
      <w:r w:rsidR="00815CC7" w:rsidRPr="00222C6E">
        <w:rPr>
          <w:sz w:val="22"/>
          <w:szCs w:val="22"/>
        </w:rPr>
        <w:t>Вiталiй</w:t>
      </w:r>
      <w:proofErr w:type="spellEnd"/>
      <w:r w:rsidR="00815CC7" w:rsidRPr="00222C6E">
        <w:rPr>
          <w:sz w:val="22"/>
          <w:szCs w:val="22"/>
        </w:rPr>
        <w:t xml:space="preserve"> Миколайович</w:t>
      </w:r>
      <w:r w:rsidR="00DD082D" w:rsidRPr="00222C6E">
        <w:rPr>
          <w:color w:val="333333"/>
          <w:sz w:val="22"/>
          <w:szCs w:val="22"/>
          <w:shd w:val="clear" w:color="auto" w:fill="FFFFFF"/>
        </w:rPr>
        <w:t xml:space="preserve">; </w:t>
      </w:r>
      <w:r w:rsidR="00647003" w:rsidRPr="00222C6E">
        <w:rPr>
          <w:color w:val="333333"/>
          <w:sz w:val="22"/>
          <w:szCs w:val="22"/>
          <w:shd w:val="clear" w:color="auto" w:fill="FFFFFF"/>
        </w:rPr>
        <w:t>телефон +380</w:t>
      </w:r>
      <w:r w:rsidR="00D172A1" w:rsidRPr="00222C6E">
        <w:rPr>
          <w:color w:val="333333"/>
          <w:sz w:val="22"/>
          <w:szCs w:val="22"/>
          <w:shd w:val="clear" w:color="auto" w:fill="FFFFFF"/>
          <w:lang w:val="ru-RU"/>
        </w:rPr>
        <w:t>504105587</w:t>
      </w:r>
      <w:r w:rsidR="00647003" w:rsidRPr="00222C6E">
        <w:rPr>
          <w:color w:val="333333"/>
          <w:sz w:val="22"/>
          <w:szCs w:val="22"/>
          <w:shd w:val="clear" w:color="auto" w:fill="FFFFFF"/>
        </w:rPr>
        <w:t>; електронна адреса</w:t>
      </w:r>
      <w:r w:rsidR="00CE7463" w:rsidRPr="00222C6E">
        <w:rPr>
          <w:color w:val="333333"/>
          <w:sz w:val="22"/>
          <w:szCs w:val="22"/>
          <w:shd w:val="clear" w:color="auto" w:fill="FFFFFF"/>
        </w:rPr>
        <w:t xml:space="preserve"> </w:t>
      </w:r>
      <w:r w:rsidR="00CE7463" w:rsidRPr="00222C6E">
        <w:rPr>
          <w:sz w:val="22"/>
          <w:szCs w:val="22"/>
        </w:rPr>
        <w:t>поштової скриньки</w:t>
      </w:r>
      <w:r w:rsidR="00647003" w:rsidRPr="00222C6E">
        <w:rPr>
          <w:color w:val="333333"/>
          <w:sz w:val="22"/>
          <w:szCs w:val="22"/>
          <w:shd w:val="clear" w:color="auto" w:fill="FFFFFF"/>
        </w:rPr>
        <w:t>:</w:t>
      </w:r>
      <w:proofErr w:type="spellStart"/>
      <w:r w:rsidR="00D172A1" w:rsidRPr="00222C6E">
        <w:rPr>
          <w:color w:val="333333"/>
          <w:sz w:val="22"/>
          <w:szCs w:val="22"/>
          <w:shd w:val="clear" w:color="auto" w:fill="FFFFFF"/>
          <w:lang w:val="en-US"/>
        </w:rPr>
        <w:t>kuzmin</w:t>
      </w:r>
      <w:proofErr w:type="spellEnd"/>
      <w:r w:rsidR="00D172A1" w:rsidRPr="00222C6E">
        <w:rPr>
          <w:color w:val="333333"/>
          <w:sz w:val="22"/>
          <w:szCs w:val="22"/>
          <w:shd w:val="clear" w:color="auto" w:fill="FFFFFF"/>
          <w:lang w:val="ru-RU"/>
        </w:rPr>
        <w:t>.</w:t>
      </w:r>
      <w:proofErr w:type="spellStart"/>
      <w:r w:rsidR="00D172A1" w:rsidRPr="00222C6E">
        <w:rPr>
          <w:color w:val="333333"/>
          <w:sz w:val="22"/>
          <w:szCs w:val="22"/>
          <w:shd w:val="clear" w:color="auto" w:fill="FFFFFF"/>
          <w:lang w:val="en-US"/>
        </w:rPr>
        <w:t>vitalii</w:t>
      </w:r>
      <w:proofErr w:type="spellEnd"/>
      <w:r w:rsidR="00647003" w:rsidRPr="00222C6E">
        <w:rPr>
          <w:color w:val="333333"/>
          <w:sz w:val="22"/>
          <w:szCs w:val="22"/>
          <w:shd w:val="clear" w:color="auto" w:fill="FFFFFF"/>
        </w:rPr>
        <w:t>@</w:t>
      </w:r>
      <w:proofErr w:type="spellStart"/>
      <w:r w:rsidR="00647003" w:rsidRPr="00222C6E">
        <w:rPr>
          <w:color w:val="333333"/>
          <w:sz w:val="22"/>
          <w:szCs w:val="22"/>
          <w:shd w:val="clear" w:color="auto" w:fill="FFFFFF"/>
          <w:lang w:val="ru-RU"/>
        </w:rPr>
        <w:t>gmail</w:t>
      </w:r>
      <w:proofErr w:type="spellEnd"/>
      <w:r w:rsidR="00647003" w:rsidRPr="00222C6E">
        <w:rPr>
          <w:color w:val="333333"/>
          <w:sz w:val="22"/>
          <w:szCs w:val="22"/>
          <w:shd w:val="clear" w:color="auto" w:fill="FFFFFF"/>
        </w:rPr>
        <w:t>.</w:t>
      </w:r>
      <w:proofErr w:type="spellStart"/>
      <w:r w:rsidR="00647003" w:rsidRPr="00222C6E">
        <w:rPr>
          <w:color w:val="333333"/>
          <w:sz w:val="22"/>
          <w:szCs w:val="22"/>
          <w:shd w:val="clear" w:color="auto" w:fill="FFFFFF"/>
          <w:lang w:val="ru-RU"/>
        </w:rPr>
        <w:t>com</w:t>
      </w:r>
      <w:proofErr w:type="spellEnd"/>
      <w:r w:rsidR="007B1F95" w:rsidRPr="00222C6E">
        <w:rPr>
          <w:color w:val="333333"/>
          <w:sz w:val="22"/>
          <w:szCs w:val="22"/>
          <w:shd w:val="clear" w:color="auto" w:fill="FFFFFF"/>
        </w:rPr>
        <w:t xml:space="preserve">; </w:t>
      </w:r>
    </w:p>
    <w:p w:rsidR="00815CC7" w:rsidRPr="00222C6E" w:rsidRDefault="001512FC" w:rsidP="00815CC7">
      <w:pPr>
        <w:ind w:firstLine="567"/>
        <w:jc w:val="both"/>
        <w:rPr>
          <w:color w:val="333333"/>
          <w:sz w:val="22"/>
          <w:szCs w:val="22"/>
          <w:shd w:val="clear" w:color="auto" w:fill="FFFFFF"/>
        </w:rPr>
      </w:pPr>
      <w:proofErr w:type="spellStart"/>
      <w:r w:rsidRPr="00222C6E">
        <w:rPr>
          <w:color w:val="333333"/>
          <w:sz w:val="22"/>
          <w:szCs w:val="22"/>
          <w:shd w:val="clear" w:color="auto" w:fill="FFFFFF"/>
        </w:rPr>
        <w:t>-</w:t>
      </w:r>
      <w:r w:rsidR="007B1F95" w:rsidRPr="00222C6E">
        <w:rPr>
          <w:sz w:val="22"/>
          <w:szCs w:val="22"/>
        </w:rPr>
        <w:t>м</w:t>
      </w:r>
      <w:r w:rsidR="007B1F95" w:rsidRPr="00222C6E">
        <w:rPr>
          <w:color w:val="333333"/>
          <w:sz w:val="22"/>
          <w:szCs w:val="22"/>
          <w:shd w:val="clear" w:color="auto" w:fill="FFFFFF"/>
        </w:rPr>
        <w:t>ісце</w:t>
      </w:r>
      <w:proofErr w:type="spellEnd"/>
      <w:r w:rsidR="007B1F95" w:rsidRPr="00222C6E">
        <w:rPr>
          <w:color w:val="333333"/>
          <w:sz w:val="22"/>
          <w:szCs w:val="22"/>
          <w:shd w:val="clear" w:color="auto" w:fill="FFFFFF"/>
        </w:rPr>
        <w:t xml:space="preserve"> проживання(місцезнаходження): </w:t>
      </w:r>
      <w:r w:rsidR="00815CC7" w:rsidRPr="00222C6E">
        <w:rPr>
          <w:color w:val="333333"/>
          <w:sz w:val="22"/>
          <w:szCs w:val="22"/>
          <w:shd w:val="clear" w:color="auto" w:fill="FFFFFF"/>
        </w:rPr>
        <w:t xml:space="preserve">Україна, </w:t>
      </w:r>
      <w:r w:rsidR="00815CC7" w:rsidRPr="00222C6E">
        <w:rPr>
          <w:rFonts w:eastAsia="Times New Roman"/>
          <w:color w:val="000000"/>
          <w:sz w:val="22"/>
          <w:szCs w:val="22"/>
        </w:rPr>
        <w:t xml:space="preserve">08128 , Київська обл., </w:t>
      </w:r>
      <w:proofErr w:type="spellStart"/>
      <w:r w:rsidR="00815CC7" w:rsidRPr="00222C6E">
        <w:rPr>
          <w:rFonts w:eastAsia="Times New Roman"/>
          <w:color w:val="000000"/>
          <w:sz w:val="22"/>
          <w:szCs w:val="22"/>
        </w:rPr>
        <w:t>Києво-Святошинський</w:t>
      </w:r>
      <w:proofErr w:type="spellEnd"/>
      <w:r w:rsidR="00815CC7" w:rsidRPr="00222C6E">
        <w:rPr>
          <w:rFonts w:eastAsia="Times New Roman"/>
          <w:color w:val="000000"/>
          <w:sz w:val="22"/>
          <w:szCs w:val="22"/>
        </w:rPr>
        <w:t xml:space="preserve"> р-н, с. Мила, вул. Прорізна, 26-а</w:t>
      </w:r>
    </w:p>
    <w:p w:rsidR="000378C3" w:rsidRPr="00222C6E" w:rsidRDefault="000378C3" w:rsidP="00EF2F22">
      <w:pPr>
        <w:ind w:firstLine="567"/>
        <w:jc w:val="both"/>
        <w:rPr>
          <w:sz w:val="22"/>
          <w:szCs w:val="22"/>
        </w:rPr>
      </w:pPr>
      <w:proofErr w:type="spellStart"/>
      <w:r w:rsidRPr="00222C6E">
        <w:rPr>
          <w:color w:val="333333"/>
          <w:sz w:val="22"/>
          <w:szCs w:val="22"/>
          <w:shd w:val="clear" w:color="auto" w:fill="FFFFFF"/>
        </w:rPr>
        <w:t>-афілійовані</w:t>
      </w:r>
      <w:proofErr w:type="spellEnd"/>
      <w:r w:rsidRPr="00222C6E">
        <w:rPr>
          <w:color w:val="333333"/>
          <w:sz w:val="22"/>
          <w:szCs w:val="22"/>
          <w:shd w:val="clear" w:color="auto" w:fill="FFFFFF"/>
        </w:rPr>
        <w:t xml:space="preserve"> особи (члени сім’ї фізичної особи) акціями </w:t>
      </w:r>
      <w:r w:rsidRPr="00222C6E">
        <w:rPr>
          <w:sz w:val="22"/>
          <w:szCs w:val="22"/>
        </w:rPr>
        <w:t xml:space="preserve">Приватного акціонерного товариства </w:t>
      </w:r>
      <w:r w:rsidR="000531B9" w:rsidRPr="00222C6E">
        <w:rPr>
          <w:color w:val="000000"/>
          <w:sz w:val="22"/>
          <w:szCs w:val="22"/>
        </w:rPr>
        <w:t>"Українська генетична компанія"</w:t>
      </w:r>
      <w:r w:rsidR="000531B9" w:rsidRPr="00222C6E">
        <w:rPr>
          <w:sz w:val="22"/>
          <w:szCs w:val="22"/>
        </w:rPr>
        <w:t xml:space="preserve"> (код ЄДРПОУ 00698578</w:t>
      </w:r>
      <w:r w:rsidR="00114CD7" w:rsidRPr="00222C6E">
        <w:rPr>
          <w:sz w:val="22"/>
          <w:szCs w:val="22"/>
        </w:rPr>
        <w:t>)</w:t>
      </w:r>
      <w:r w:rsidRPr="00222C6E">
        <w:rPr>
          <w:sz w:val="22"/>
          <w:szCs w:val="22"/>
        </w:rPr>
        <w:t xml:space="preserve"> прямо або опосередковано не володіють, тому інформація про них не наводиться.</w:t>
      </w:r>
    </w:p>
    <w:p w:rsidR="00E408D5" w:rsidRPr="00222C6E" w:rsidRDefault="00E408D5" w:rsidP="00EF2F22">
      <w:pPr>
        <w:ind w:firstLine="567"/>
        <w:jc w:val="both"/>
        <w:rPr>
          <w:sz w:val="22"/>
          <w:szCs w:val="22"/>
          <w:u w:val="single"/>
        </w:rPr>
      </w:pPr>
      <w:r w:rsidRPr="00222C6E">
        <w:rPr>
          <w:sz w:val="22"/>
          <w:szCs w:val="22"/>
          <w:u w:val="single"/>
        </w:rPr>
        <w:lastRenderedPageBreak/>
        <w:t xml:space="preserve">2) Відомості про </w:t>
      </w:r>
      <w:r w:rsidRPr="00222C6E">
        <w:rPr>
          <w:color w:val="333333"/>
          <w:sz w:val="22"/>
          <w:szCs w:val="22"/>
          <w:u w:val="single"/>
          <w:shd w:val="clear" w:color="auto" w:fill="FFFFFF"/>
        </w:rPr>
        <w:t xml:space="preserve">відповідальну особу у розумінні пункту 2 частини 5 </w:t>
      </w:r>
      <w:r w:rsidRPr="00222C6E">
        <w:rPr>
          <w:sz w:val="22"/>
          <w:szCs w:val="22"/>
          <w:u w:val="single"/>
        </w:rPr>
        <w:t>статті 93 Закону України «Про Акціонерні товариства»</w:t>
      </w:r>
      <w:r w:rsidR="007450C0" w:rsidRPr="00222C6E">
        <w:rPr>
          <w:sz w:val="22"/>
          <w:szCs w:val="22"/>
          <w:u w:val="single"/>
        </w:rPr>
        <w:t xml:space="preserve">: фізична особа діяла </w:t>
      </w:r>
      <w:r w:rsidR="00E072E8" w:rsidRPr="00222C6E">
        <w:rPr>
          <w:sz w:val="22"/>
          <w:szCs w:val="22"/>
          <w:u w:val="single"/>
        </w:rPr>
        <w:t>одноосібно</w:t>
      </w:r>
      <w:r w:rsidR="007450C0" w:rsidRPr="00222C6E">
        <w:rPr>
          <w:sz w:val="22"/>
          <w:szCs w:val="22"/>
          <w:u w:val="single"/>
        </w:rPr>
        <w:t>, відповідальна особа відсутня.</w:t>
      </w:r>
    </w:p>
    <w:p w:rsidR="00FD5EC7" w:rsidRPr="00222C6E" w:rsidRDefault="000F1979" w:rsidP="004D12DB">
      <w:pPr>
        <w:ind w:firstLine="720"/>
        <w:jc w:val="both"/>
        <w:rPr>
          <w:sz w:val="22"/>
          <w:szCs w:val="22"/>
        </w:rPr>
      </w:pPr>
      <w:r w:rsidRPr="00222C6E">
        <w:rPr>
          <w:sz w:val="22"/>
          <w:szCs w:val="22"/>
          <w:u w:val="single"/>
        </w:rPr>
        <w:t xml:space="preserve">3) </w:t>
      </w:r>
      <w:r w:rsidRPr="00222C6E">
        <w:rPr>
          <w:color w:val="333333"/>
          <w:sz w:val="22"/>
          <w:szCs w:val="22"/>
          <w:u w:val="single"/>
          <w:shd w:val="clear" w:color="auto" w:fill="FFFFFF"/>
        </w:rPr>
        <w:t>ціна придбання акцій та порядок її визначення</w:t>
      </w:r>
      <w:r w:rsidR="00112D46" w:rsidRPr="00222C6E">
        <w:rPr>
          <w:color w:val="333333"/>
          <w:sz w:val="22"/>
          <w:szCs w:val="22"/>
          <w:u w:val="single"/>
          <w:shd w:val="clear" w:color="auto" w:fill="FFFFFF"/>
        </w:rPr>
        <w:t>:</w:t>
      </w:r>
      <w:r w:rsidR="004D12DB" w:rsidRPr="00222C6E">
        <w:rPr>
          <w:sz w:val="22"/>
          <w:szCs w:val="22"/>
        </w:rPr>
        <w:t xml:space="preserve"> </w:t>
      </w:r>
    </w:p>
    <w:p w:rsidR="004D12DB" w:rsidRPr="00222C6E" w:rsidRDefault="00FD5EC7" w:rsidP="004D12DB">
      <w:pPr>
        <w:ind w:firstLine="720"/>
        <w:jc w:val="both"/>
        <w:rPr>
          <w:sz w:val="22"/>
          <w:szCs w:val="22"/>
        </w:rPr>
      </w:pPr>
      <w:r w:rsidRPr="00222C6E">
        <w:rPr>
          <w:sz w:val="22"/>
          <w:szCs w:val="22"/>
        </w:rPr>
        <w:t>Ц</w:t>
      </w:r>
      <w:r w:rsidR="004D12DB" w:rsidRPr="00222C6E">
        <w:rPr>
          <w:sz w:val="22"/>
          <w:szCs w:val="22"/>
        </w:rPr>
        <w:t xml:space="preserve">іна придбання акцій становить </w:t>
      </w:r>
      <w:r w:rsidR="00DD2BFD" w:rsidRPr="009C484F">
        <w:rPr>
          <w:rStyle w:val="rvts0"/>
          <w:sz w:val="22"/>
          <w:szCs w:val="22"/>
        </w:rPr>
        <w:t>0,2673</w:t>
      </w:r>
      <w:r w:rsidR="00DD2BFD" w:rsidRPr="00DD2BFD">
        <w:rPr>
          <w:rStyle w:val="rvts0"/>
          <w:sz w:val="22"/>
          <w:szCs w:val="22"/>
          <w:lang w:val="ru-RU"/>
        </w:rPr>
        <w:t xml:space="preserve"> </w:t>
      </w:r>
      <w:r w:rsidR="00DD2BFD">
        <w:rPr>
          <w:sz w:val="22"/>
          <w:szCs w:val="22"/>
        </w:rPr>
        <w:t>грн.</w:t>
      </w:r>
      <w:r w:rsidR="004D12DB" w:rsidRPr="00222C6E">
        <w:rPr>
          <w:sz w:val="22"/>
          <w:szCs w:val="22"/>
        </w:rPr>
        <w:t xml:space="preserve"> за 1(одну) просту іменну  акцію Товариства.</w:t>
      </w:r>
    </w:p>
    <w:p w:rsidR="00405DF5" w:rsidRPr="00222C6E" w:rsidRDefault="001B053B" w:rsidP="00E01853">
      <w:pPr>
        <w:ind w:firstLine="720"/>
        <w:jc w:val="both"/>
        <w:rPr>
          <w:sz w:val="22"/>
          <w:szCs w:val="22"/>
          <w:shd w:val="clear" w:color="auto" w:fill="FFFFFF"/>
        </w:rPr>
      </w:pPr>
      <w:r w:rsidRPr="00222C6E">
        <w:rPr>
          <w:sz w:val="22"/>
          <w:szCs w:val="22"/>
          <w:shd w:val="clear" w:color="auto" w:fill="FFFFFF"/>
        </w:rPr>
        <w:t>Ц</w:t>
      </w:r>
      <w:r w:rsidR="00E01853" w:rsidRPr="00222C6E">
        <w:rPr>
          <w:sz w:val="22"/>
          <w:szCs w:val="22"/>
          <w:shd w:val="clear" w:color="auto" w:fill="FFFFFF"/>
        </w:rPr>
        <w:t xml:space="preserve">іна придбання акцій </w:t>
      </w:r>
      <w:r w:rsidR="005D345B" w:rsidRPr="00222C6E">
        <w:rPr>
          <w:sz w:val="22"/>
          <w:szCs w:val="22"/>
        </w:rPr>
        <w:t xml:space="preserve">Приватного акціонерного товариства </w:t>
      </w:r>
      <w:r w:rsidR="005D345B" w:rsidRPr="00222C6E">
        <w:rPr>
          <w:color w:val="000000"/>
          <w:sz w:val="22"/>
          <w:szCs w:val="22"/>
        </w:rPr>
        <w:t>"Українська генетична компанія"</w:t>
      </w:r>
      <w:r w:rsidR="005D345B" w:rsidRPr="00222C6E">
        <w:rPr>
          <w:sz w:val="22"/>
          <w:szCs w:val="22"/>
        </w:rPr>
        <w:t xml:space="preserve"> </w:t>
      </w:r>
      <w:r w:rsidR="00181233" w:rsidRPr="00222C6E">
        <w:rPr>
          <w:sz w:val="22"/>
          <w:szCs w:val="22"/>
        </w:rPr>
        <w:t xml:space="preserve">була визначена відповідно </w:t>
      </w:r>
      <w:r w:rsidR="00E01853" w:rsidRPr="00222C6E">
        <w:rPr>
          <w:sz w:val="22"/>
          <w:szCs w:val="22"/>
          <w:shd w:val="clear" w:color="auto" w:fill="FFFFFF"/>
        </w:rPr>
        <w:t>до </w:t>
      </w:r>
      <w:hyperlink r:id="rId6" w:anchor="n1279" w:history="1">
        <w:r w:rsidR="00E01853" w:rsidRPr="00222C6E">
          <w:rPr>
            <w:rStyle w:val="a6"/>
            <w:sz w:val="22"/>
            <w:szCs w:val="22"/>
            <w:shd w:val="clear" w:color="auto" w:fill="FFFFFF"/>
          </w:rPr>
          <w:t xml:space="preserve">частини </w:t>
        </w:r>
        <w:r w:rsidRPr="00222C6E">
          <w:rPr>
            <w:rStyle w:val="a6"/>
            <w:sz w:val="22"/>
            <w:szCs w:val="22"/>
            <w:shd w:val="clear" w:color="auto" w:fill="FFFFFF"/>
          </w:rPr>
          <w:t>третьої</w:t>
        </w:r>
      </w:hyperlink>
      <w:r w:rsidR="00E01853" w:rsidRPr="00222C6E">
        <w:rPr>
          <w:sz w:val="22"/>
          <w:szCs w:val="22"/>
          <w:shd w:val="clear" w:color="auto" w:fill="FFFFFF"/>
        </w:rPr>
        <w:t> статті 9</w:t>
      </w:r>
      <w:r w:rsidRPr="00222C6E">
        <w:rPr>
          <w:sz w:val="22"/>
          <w:szCs w:val="22"/>
          <w:shd w:val="clear" w:color="auto" w:fill="FFFFFF"/>
        </w:rPr>
        <w:t>3</w:t>
      </w:r>
      <w:r w:rsidR="00E01853" w:rsidRPr="00222C6E">
        <w:rPr>
          <w:sz w:val="22"/>
          <w:szCs w:val="22"/>
          <w:shd w:val="clear" w:color="auto" w:fill="FFFFFF"/>
        </w:rPr>
        <w:t xml:space="preserve"> Закону України "Про Акціонерні Товариства"</w:t>
      </w:r>
      <w:r w:rsidR="00EA4690" w:rsidRPr="00222C6E">
        <w:rPr>
          <w:sz w:val="22"/>
          <w:szCs w:val="22"/>
          <w:shd w:val="clear" w:color="auto" w:fill="FFFFFF"/>
        </w:rPr>
        <w:t>, як найбільша з таких:</w:t>
      </w:r>
    </w:p>
    <w:p w:rsidR="00721E9C" w:rsidRPr="00222C6E" w:rsidRDefault="00791C0F" w:rsidP="00181233">
      <w:pPr>
        <w:ind w:firstLine="720"/>
        <w:jc w:val="both"/>
        <w:rPr>
          <w:color w:val="333333"/>
          <w:sz w:val="22"/>
          <w:szCs w:val="22"/>
          <w:shd w:val="clear" w:color="auto" w:fill="FFFFFF"/>
        </w:rPr>
      </w:pPr>
      <w:r w:rsidRPr="00222C6E">
        <w:rPr>
          <w:sz w:val="22"/>
          <w:szCs w:val="22"/>
          <w:shd w:val="clear" w:color="auto" w:fill="FFFFFF"/>
        </w:rPr>
        <w:t>-</w:t>
      </w:r>
      <w:r w:rsidR="00181233" w:rsidRPr="00222C6E">
        <w:rPr>
          <w:color w:val="333333"/>
          <w:sz w:val="22"/>
          <w:szCs w:val="22"/>
          <w:shd w:val="clear" w:color="auto" w:fill="FFFFFF"/>
        </w:rPr>
        <w:t xml:space="preserve"> ринкова вартість, визначена відповідно до </w:t>
      </w:r>
      <w:hyperlink r:id="rId7" w:anchor="n100" w:history="1">
        <w:r w:rsidR="00181233" w:rsidRPr="00222C6E">
          <w:rPr>
            <w:rStyle w:val="a6"/>
            <w:color w:val="006600"/>
            <w:sz w:val="22"/>
            <w:szCs w:val="22"/>
            <w:shd w:val="clear" w:color="auto" w:fill="FFFFFF"/>
          </w:rPr>
          <w:t>статті 9</w:t>
        </w:r>
      </w:hyperlink>
      <w:r w:rsidR="00181233" w:rsidRPr="00222C6E">
        <w:rPr>
          <w:color w:val="333333"/>
          <w:sz w:val="22"/>
          <w:szCs w:val="22"/>
          <w:shd w:val="clear" w:color="auto" w:fill="FFFFFF"/>
        </w:rPr>
        <w:t>  Закону України"Про акціонерні товариства", станом на останній робочий день, що передує дню розміщення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повідомлення про укладення особою (особами, що діють спільно) договору, в результаті виконання якого вона з урахуванням кількості акцій, що належать їй та її афілійованим особам, стане прямо або опосередковано власником контрольного пакета акцій приватного акціонерного товариства.</w:t>
      </w:r>
    </w:p>
    <w:p w:rsidR="007F14B0" w:rsidRPr="00222C6E" w:rsidRDefault="007F14B0" w:rsidP="007F14B0">
      <w:pPr>
        <w:ind w:firstLine="720"/>
        <w:jc w:val="both"/>
        <w:rPr>
          <w:sz w:val="22"/>
          <w:szCs w:val="22"/>
        </w:rPr>
      </w:pPr>
      <w:r w:rsidRPr="00222C6E">
        <w:rPr>
          <w:sz w:val="22"/>
          <w:szCs w:val="22"/>
        </w:rPr>
        <w:t xml:space="preserve">Відповідно до звіту №240214-ЦМК </w:t>
      </w:r>
      <w:proofErr w:type="spellStart"/>
      <w:r w:rsidRPr="00222C6E">
        <w:rPr>
          <w:sz w:val="22"/>
          <w:szCs w:val="22"/>
        </w:rPr>
        <w:t>Суб'єтка</w:t>
      </w:r>
      <w:proofErr w:type="spellEnd"/>
      <w:r w:rsidRPr="00222C6E">
        <w:rPr>
          <w:sz w:val="22"/>
          <w:szCs w:val="22"/>
        </w:rPr>
        <w:t xml:space="preserve"> оціночної діяльності Фізичної особи – підприємця Медведєвої Наталії Євгеніївни, складеного за договором на проведення оцінки від 14 лютого 2024 р, станом на 06 лютого 2024 року ринкова вартість 1-єї простої іменної акції </w:t>
      </w:r>
      <w:proofErr w:type="spellStart"/>
      <w:r w:rsidRPr="00222C6E">
        <w:rPr>
          <w:sz w:val="22"/>
          <w:szCs w:val="22"/>
        </w:rPr>
        <w:t>ПрАТ</w:t>
      </w:r>
      <w:proofErr w:type="spellEnd"/>
      <w:r w:rsidRPr="00222C6E">
        <w:rPr>
          <w:sz w:val="22"/>
          <w:szCs w:val="22"/>
        </w:rPr>
        <w:t>"УГК" становить 0,26  грн.</w:t>
      </w:r>
    </w:p>
    <w:p w:rsidR="00405DF5" w:rsidRPr="00222C6E" w:rsidRDefault="001B053B" w:rsidP="00405DF5">
      <w:pPr>
        <w:ind w:firstLine="720"/>
        <w:jc w:val="both"/>
        <w:rPr>
          <w:sz w:val="22"/>
          <w:szCs w:val="22"/>
          <w:u w:val="single"/>
          <w:shd w:val="clear" w:color="auto" w:fill="FFFFFF"/>
        </w:rPr>
      </w:pPr>
      <w:proofErr w:type="spellStart"/>
      <w:r w:rsidRPr="00222C6E">
        <w:rPr>
          <w:sz w:val="22"/>
          <w:szCs w:val="22"/>
          <w:shd w:val="clear" w:color="auto" w:fill="FFFFFF"/>
        </w:rPr>
        <w:t>-</w:t>
      </w:r>
      <w:r w:rsidR="00422327" w:rsidRPr="00222C6E">
        <w:rPr>
          <w:color w:val="333333"/>
          <w:sz w:val="22"/>
          <w:szCs w:val="22"/>
          <w:shd w:val="clear" w:color="auto" w:fill="FFFFFF"/>
        </w:rPr>
        <w:t>найвища</w:t>
      </w:r>
      <w:proofErr w:type="spellEnd"/>
      <w:r w:rsidR="00422327" w:rsidRPr="00222C6E">
        <w:rPr>
          <w:color w:val="333333"/>
          <w:sz w:val="22"/>
          <w:szCs w:val="22"/>
          <w:shd w:val="clear" w:color="auto" w:fill="FFFFFF"/>
        </w:rPr>
        <w:t xml:space="preserve"> ціна, за якою особа прямо та/або опосередковано придбавала акції цього товариства протягом 12 місяців, що передують дню набуття контрольного пакета акцій включно з днем набуття</w:t>
      </w:r>
      <w:r w:rsidR="00422327" w:rsidRPr="00222C6E">
        <w:rPr>
          <w:sz w:val="22"/>
          <w:szCs w:val="22"/>
          <w:shd w:val="clear" w:color="auto" w:fill="FFFFFF"/>
        </w:rPr>
        <w:t xml:space="preserve"> </w:t>
      </w:r>
      <w:r w:rsidR="00405DF5" w:rsidRPr="00222C6E">
        <w:rPr>
          <w:sz w:val="22"/>
          <w:szCs w:val="22"/>
          <w:shd w:val="clear" w:color="auto" w:fill="FFFFFF"/>
        </w:rPr>
        <w:t>(</w:t>
      </w:r>
      <w:r w:rsidR="00274E7F" w:rsidRPr="00222C6E">
        <w:rPr>
          <w:sz w:val="22"/>
          <w:szCs w:val="22"/>
          <w:shd w:val="clear" w:color="auto" w:fill="FFFFFF"/>
        </w:rPr>
        <w:t>09</w:t>
      </w:r>
      <w:r w:rsidR="00405DF5" w:rsidRPr="00222C6E">
        <w:rPr>
          <w:sz w:val="22"/>
          <w:szCs w:val="22"/>
          <w:shd w:val="clear" w:color="auto" w:fill="FFFFFF"/>
        </w:rPr>
        <w:t>.</w:t>
      </w:r>
      <w:r w:rsidR="00274E7F" w:rsidRPr="00222C6E">
        <w:rPr>
          <w:sz w:val="22"/>
          <w:szCs w:val="22"/>
          <w:shd w:val="clear" w:color="auto" w:fill="FFFFFF"/>
        </w:rPr>
        <w:t>02</w:t>
      </w:r>
      <w:r w:rsidR="00405DF5" w:rsidRPr="00222C6E">
        <w:rPr>
          <w:sz w:val="22"/>
          <w:szCs w:val="22"/>
          <w:shd w:val="clear" w:color="auto" w:fill="FFFFFF"/>
        </w:rPr>
        <w:t>.202</w:t>
      </w:r>
      <w:r w:rsidR="00274E7F" w:rsidRPr="00222C6E">
        <w:rPr>
          <w:sz w:val="22"/>
          <w:szCs w:val="22"/>
          <w:shd w:val="clear" w:color="auto" w:fill="FFFFFF"/>
        </w:rPr>
        <w:t>4</w:t>
      </w:r>
      <w:r w:rsidR="00405DF5" w:rsidRPr="00222C6E">
        <w:rPr>
          <w:sz w:val="22"/>
          <w:szCs w:val="22"/>
          <w:shd w:val="clear" w:color="auto" w:fill="FFFFFF"/>
        </w:rPr>
        <w:t xml:space="preserve"> р.)</w:t>
      </w:r>
      <w:r w:rsidR="00764B01" w:rsidRPr="00222C6E">
        <w:rPr>
          <w:sz w:val="22"/>
          <w:szCs w:val="22"/>
          <w:shd w:val="clear" w:color="auto" w:fill="FFFFFF"/>
        </w:rPr>
        <w:t>,</w:t>
      </w:r>
      <w:r w:rsidR="00422327" w:rsidRPr="00222C6E">
        <w:rPr>
          <w:sz w:val="22"/>
          <w:szCs w:val="22"/>
          <w:shd w:val="clear" w:color="auto" w:fill="FFFFFF"/>
        </w:rPr>
        <w:t xml:space="preserve"> </w:t>
      </w:r>
      <w:r w:rsidRPr="00222C6E">
        <w:rPr>
          <w:sz w:val="22"/>
          <w:szCs w:val="22"/>
          <w:shd w:val="clear" w:color="auto" w:fill="FFFFFF"/>
        </w:rPr>
        <w:t xml:space="preserve">яка </w:t>
      </w:r>
      <w:r w:rsidRPr="00222C6E">
        <w:rPr>
          <w:sz w:val="22"/>
          <w:szCs w:val="22"/>
        </w:rPr>
        <w:t xml:space="preserve">становить </w:t>
      </w:r>
      <w:r w:rsidR="00802F4B" w:rsidRPr="009C484F">
        <w:rPr>
          <w:rStyle w:val="rvts0"/>
          <w:sz w:val="22"/>
          <w:szCs w:val="22"/>
        </w:rPr>
        <w:t>0,2673</w:t>
      </w:r>
      <w:r w:rsidR="00802F4B" w:rsidRPr="00802F4B">
        <w:rPr>
          <w:rStyle w:val="rvts0"/>
          <w:sz w:val="22"/>
          <w:szCs w:val="22"/>
          <w:lang w:val="ru-RU"/>
        </w:rPr>
        <w:t xml:space="preserve"> </w:t>
      </w:r>
      <w:r w:rsidR="00802F4B">
        <w:rPr>
          <w:rStyle w:val="rvts0"/>
          <w:sz w:val="22"/>
          <w:szCs w:val="22"/>
        </w:rPr>
        <w:t>грн.</w:t>
      </w:r>
      <w:r w:rsidR="00802F4B" w:rsidRPr="00802F4B">
        <w:rPr>
          <w:rStyle w:val="rvts0"/>
          <w:sz w:val="22"/>
          <w:szCs w:val="22"/>
          <w:lang w:val="ru-RU"/>
        </w:rPr>
        <w:t xml:space="preserve"> </w:t>
      </w:r>
      <w:r w:rsidRPr="00222C6E">
        <w:rPr>
          <w:sz w:val="22"/>
          <w:szCs w:val="22"/>
        </w:rPr>
        <w:t>за 1(одну) просту іменну  акцію Товариства</w:t>
      </w:r>
      <w:r w:rsidR="00405DF5" w:rsidRPr="00222C6E">
        <w:rPr>
          <w:sz w:val="22"/>
          <w:szCs w:val="22"/>
          <w:shd w:val="clear" w:color="auto" w:fill="FFFFFF"/>
        </w:rPr>
        <w:t>.</w:t>
      </w:r>
    </w:p>
    <w:p w:rsidR="00AB2A23" w:rsidRPr="00222C6E" w:rsidRDefault="00AB2A23" w:rsidP="00405DF5">
      <w:pPr>
        <w:ind w:firstLine="720"/>
        <w:jc w:val="both"/>
        <w:rPr>
          <w:sz w:val="22"/>
          <w:szCs w:val="22"/>
          <w:shd w:val="clear" w:color="auto" w:fill="FFFFFF"/>
        </w:rPr>
      </w:pPr>
      <w:proofErr w:type="spellStart"/>
      <w:r w:rsidRPr="00222C6E">
        <w:rPr>
          <w:sz w:val="22"/>
          <w:szCs w:val="22"/>
          <w:u w:val="single"/>
          <w:shd w:val="clear" w:color="auto" w:fill="FFFFFF"/>
        </w:rPr>
        <w:t>-</w:t>
      </w:r>
      <w:r w:rsidRPr="00222C6E">
        <w:rPr>
          <w:color w:val="333333"/>
          <w:sz w:val="22"/>
          <w:szCs w:val="22"/>
          <w:shd w:val="clear" w:color="auto" w:fill="FFFFFF"/>
        </w:rPr>
        <w:t>найвища</w:t>
      </w:r>
      <w:proofErr w:type="spellEnd"/>
      <w:r w:rsidRPr="00222C6E">
        <w:rPr>
          <w:color w:val="333333"/>
          <w:sz w:val="22"/>
          <w:szCs w:val="22"/>
          <w:shd w:val="clear" w:color="auto" w:fill="FFFFFF"/>
        </w:rPr>
        <w:t xml:space="preserve"> ціна, за якою особа придбавала акції (паї, частки) іншої юридичної особи, якій прямо або опосередковано належать акції цього товариства, протягом 12 місяців, що передують дню набуття контрольного пакета акцій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w:t>
      </w:r>
      <w:proofErr w:type="spellStart"/>
      <w:r w:rsidRPr="00222C6E">
        <w:rPr>
          <w:color w:val="333333"/>
          <w:sz w:val="22"/>
          <w:szCs w:val="22"/>
          <w:shd w:val="clear" w:color="auto" w:fill="FFFFFF"/>
        </w:rPr>
        <w:t>особи-</w:t>
      </w:r>
      <w:proofErr w:type="spellEnd"/>
      <w:r w:rsidRPr="00222C6E">
        <w:rPr>
          <w:color w:val="333333"/>
          <w:sz w:val="22"/>
          <w:szCs w:val="22"/>
          <w:shd w:val="clear" w:color="auto" w:fill="FFFFFF"/>
        </w:rPr>
        <w:t xml:space="preserve"> така дія не відбувалась.</w:t>
      </w:r>
    </w:p>
    <w:p w:rsidR="00A77F19" w:rsidRPr="00222C6E" w:rsidRDefault="00181233" w:rsidP="00A77F19">
      <w:pPr>
        <w:ind w:firstLine="720"/>
        <w:jc w:val="both"/>
        <w:rPr>
          <w:sz w:val="22"/>
          <w:szCs w:val="22"/>
          <w:u w:val="single"/>
          <w:lang w:val="ru-RU"/>
        </w:rPr>
      </w:pPr>
      <w:r w:rsidRPr="00222C6E">
        <w:rPr>
          <w:sz w:val="22"/>
          <w:szCs w:val="22"/>
          <w:shd w:val="clear" w:color="auto" w:fill="FFFFFF"/>
        </w:rPr>
        <w:t xml:space="preserve">Таким чином </w:t>
      </w:r>
      <w:r w:rsidR="00764B01" w:rsidRPr="00222C6E">
        <w:rPr>
          <w:sz w:val="22"/>
          <w:szCs w:val="22"/>
          <w:shd w:val="clear" w:color="auto" w:fill="FFFFFF"/>
        </w:rPr>
        <w:t>ц</w:t>
      </w:r>
      <w:r w:rsidRPr="00222C6E">
        <w:rPr>
          <w:sz w:val="22"/>
          <w:szCs w:val="22"/>
          <w:shd w:val="clear" w:color="auto" w:fill="FFFFFF"/>
        </w:rPr>
        <w:t>іна придбання акцій</w:t>
      </w:r>
      <w:r w:rsidR="00764B01" w:rsidRPr="00222C6E">
        <w:rPr>
          <w:sz w:val="22"/>
          <w:szCs w:val="22"/>
          <w:shd w:val="clear" w:color="auto" w:fill="FFFFFF"/>
        </w:rPr>
        <w:t xml:space="preserve"> </w:t>
      </w:r>
      <w:r w:rsidR="00764B01" w:rsidRPr="00222C6E">
        <w:rPr>
          <w:sz w:val="22"/>
          <w:szCs w:val="22"/>
        </w:rPr>
        <w:t xml:space="preserve">Приватного акціонерного товариства </w:t>
      </w:r>
      <w:r w:rsidR="00A20EA0" w:rsidRPr="00222C6E">
        <w:rPr>
          <w:sz w:val="22"/>
          <w:szCs w:val="22"/>
        </w:rPr>
        <w:t>"</w:t>
      </w:r>
      <w:r w:rsidR="00A20EA0" w:rsidRPr="00222C6E">
        <w:rPr>
          <w:color w:val="000000"/>
          <w:sz w:val="22"/>
          <w:szCs w:val="22"/>
        </w:rPr>
        <w:t>Українська генетична компанія</w:t>
      </w:r>
      <w:r w:rsidR="00A20EA0" w:rsidRPr="00222C6E">
        <w:rPr>
          <w:sz w:val="22"/>
          <w:szCs w:val="22"/>
        </w:rPr>
        <w:t>"</w:t>
      </w:r>
      <w:r w:rsidR="00764B01" w:rsidRPr="00222C6E">
        <w:rPr>
          <w:sz w:val="22"/>
          <w:szCs w:val="22"/>
          <w:shd w:val="clear" w:color="auto" w:fill="FFFFFF"/>
        </w:rPr>
        <w:t xml:space="preserve"> становить</w:t>
      </w:r>
      <w:r w:rsidRPr="00222C6E">
        <w:rPr>
          <w:sz w:val="22"/>
          <w:szCs w:val="22"/>
          <w:shd w:val="clear" w:color="auto" w:fill="FFFFFF"/>
        </w:rPr>
        <w:t xml:space="preserve"> </w:t>
      </w:r>
      <w:r w:rsidR="00607C16" w:rsidRPr="009C484F">
        <w:rPr>
          <w:rStyle w:val="rvts0"/>
          <w:sz w:val="22"/>
          <w:szCs w:val="22"/>
        </w:rPr>
        <w:t>0,2673</w:t>
      </w:r>
      <w:r w:rsidR="00607C16">
        <w:rPr>
          <w:rStyle w:val="rvts0"/>
          <w:sz w:val="22"/>
          <w:szCs w:val="22"/>
        </w:rPr>
        <w:t xml:space="preserve"> грн. </w:t>
      </w:r>
      <w:r w:rsidR="00764B01" w:rsidRPr="00222C6E">
        <w:rPr>
          <w:sz w:val="22"/>
          <w:szCs w:val="22"/>
          <w:u w:val="single"/>
        </w:rPr>
        <w:t>за 1(одну) просту іменну  акцію Товариства</w:t>
      </w:r>
      <w:r w:rsidR="00764B01" w:rsidRPr="00222C6E">
        <w:rPr>
          <w:sz w:val="22"/>
          <w:szCs w:val="22"/>
        </w:rPr>
        <w:t xml:space="preserve">  і </w:t>
      </w:r>
      <w:r w:rsidRPr="00222C6E">
        <w:rPr>
          <w:sz w:val="22"/>
          <w:szCs w:val="22"/>
        </w:rPr>
        <w:t xml:space="preserve">була </w:t>
      </w:r>
      <w:r w:rsidRPr="00222C6E">
        <w:rPr>
          <w:sz w:val="22"/>
          <w:szCs w:val="22"/>
          <w:shd w:val="clear" w:color="auto" w:fill="FFFFFF"/>
        </w:rPr>
        <w:t xml:space="preserve">затверджена  </w:t>
      </w:r>
      <w:r w:rsidR="00A20EA0" w:rsidRPr="00222C6E">
        <w:rPr>
          <w:sz w:val="22"/>
          <w:szCs w:val="22"/>
          <w:shd w:val="clear" w:color="auto" w:fill="FFFFFF"/>
        </w:rPr>
        <w:t>1</w:t>
      </w:r>
      <w:r w:rsidR="00FA03FC">
        <w:rPr>
          <w:sz w:val="22"/>
          <w:szCs w:val="22"/>
          <w:shd w:val="clear" w:color="auto" w:fill="FFFFFF"/>
        </w:rPr>
        <w:t>4</w:t>
      </w:r>
      <w:r w:rsidR="00A20EA0" w:rsidRPr="00222C6E">
        <w:rPr>
          <w:sz w:val="22"/>
          <w:szCs w:val="22"/>
          <w:shd w:val="clear" w:color="auto" w:fill="FFFFFF"/>
        </w:rPr>
        <w:t xml:space="preserve"> березня</w:t>
      </w:r>
      <w:r w:rsidRPr="00222C6E">
        <w:rPr>
          <w:sz w:val="22"/>
          <w:szCs w:val="22"/>
          <w:shd w:val="clear" w:color="auto" w:fill="FFFFFF"/>
        </w:rPr>
        <w:t xml:space="preserve"> 2024 р. Наглядовою радою Товариства</w:t>
      </w:r>
      <w:r w:rsidR="00764B01" w:rsidRPr="00222C6E">
        <w:rPr>
          <w:sz w:val="22"/>
          <w:szCs w:val="22"/>
          <w:shd w:val="clear" w:color="auto" w:fill="FFFFFF"/>
        </w:rPr>
        <w:t xml:space="preserve">(Протокол </w:t>
      </w:r>
      <w:r w:rsidR="00764B01" w:rsidRPr="00F4163B">
        <w:rPr>
          <w:sz w:val="22"/>
          <w:szCs w:val="22"/>
        </w:rPr>
        <w:t>№1-1</w:t>
      </w:r>
      <w:r w:rsidR="00FA03FC" w:rsidRPr="00F4163B">
        <w:rPr>
          <w:sz w:val="22"/>
          <w:szCs w:val="22"/>
        </w:rPr>
        <w:t>4</w:t>
      </w:r>
      <w:r w:rsidR="00764B01" w:rsidRPr="00F4163B">
        <w:rPr>
          <w:sz w:val="22"/>
          <w:szCs w:val="22"/>
        </w:rPr>
        <w:t>/0</w:t>
      </w:r>
      <w:r w:rsidR="00A20EA0" w:rsidRPr="00F4163B">
        <w:rPr>
          <w:sz w:val="22"/>
          <w:szCs w:val="22"/>
        </w:rPr>
        <w:t>3</w:t>
      </w:r>
      <w:r w:rsidR="00764B01" w:rsidRPr="00F4163B">
        <w:rPr>
          <w:sz w:val="22"/>
          <w:szCs w:val="22"/>
        </w:rPr>
        <w:t>/24</w:t>
      </w:r>
      <w:r w:rsidR="00764B01" w:rsidRPr="00222C6E">
        <w:rPr>
          <w:b/>
          <w:sz w:val="22"/>
          <w:szCs w:val="22"/>
        </w:rPr>
        <w:t xml:space="preserve"> </w:t>
      </w:r>
      <w:r w:rsidR="00764B01" w:rsidRPr="00222C6E">
        <w:rPr>
          <w:sz w:val="22"/>
          <w:szCs w:val="22"/>
          <w:shd w:val="clear" w:color="auto" w:fill="FFFFFF"/>
        </w:rPr>
        <w:t>засідання Наглядової ради Товариства від 1</w:t>
      </w:r>
      <w:r w:rsidR="00FA03FC">
        <w:rPr>
          <w:sz w:val="22"/>
          <w:szCs w:val="22"/>
          <w:shd w:val="clear" w:color="auto" w:fill="FFFFFF"/>
        </w:rPr>
        <w:t>4</w:t>
      </w:r>
      <w:r w:rsidR="00764B01" w:rsidRPr="00222C6E">
        <w:rPr>
          <w:sz w:val="22"/>
          <w:szCs w:val="22"/>
          <w:shd w:val="clear" w:color="auto" w:fill="FFFFFF"/>
        </w:rPr>
        <w:t>.0</w:t>
      </w:r>
      <w:r w:rsidR="00A20EA0" w:rsidRPr="00222C6E">
        <w:rPr>
          <w:sz w:val="22"/>
          <w:szCs w:val="22"/>
          <w:shd w:val="clear" w:color="auto" w:fill="FFFFFF"/>
        </w:rPr>
        <w:t>3</w:t>
      </w:r>
      <w:r w:rsidR="00764B01" w:rsidRPr="00222C6E">
        <w:rPr>
          <w:sz w:val="22"/>
          <w:szCs w:val="22"/>
          <w:shd w:val="clear" w:color="auto" w:fill="FFFFFF"/>
        </w:rPr>
        <w:t xml:space="preserve">.2024 р) </w:t>
      </w:r>
      <w:r w:rsidR="00A77F19" w:rsidRPr="00222C6E">
        <w:rPr>
          <w:sz w:val="22"/>
          <w:szCs w:val="22"/>
          <w:u w:val="single"/>
        </w:rPr>
        <w:t xml:space="preserve"> </w:t>
      </w:r>
    </w:p>
    <w:p w:rsidR="008E2CD7" w:rsidRPr="00222C6E" w:rsidRDefault="008E2CD7" w:rsidP="00A77F19">
      <w:pPr>
        <w:ind w:firstLine="720"/>
        <w:jc w:val="both"/>
        <w:rPr>
          <w:color w:val="333333"/>
          <w:sz w:val="22"/>
          <w:szCs w:val="22"/>
          <w:u w:val="single"/>
          <w:shd w:val="clear" w:color="auto" w:fill="FFFFFF"/>
        </w:rPr>
      </w:pPr>
      <w:r w:rsidRPr="00222C6E">
        <w:rPr>
          <w:sz w:val="22"/>
          <w:szCs w:val="22"/>
          <w:u w:val="single"/>
          <w:lang w:val="ru-RU"/>
        </w:rPr>
        <w:t xml:space="preserve">4) </w:t>
      </w:r>
      <w:r w:rsidRPr="00222C6E">
        <w:rPr>
          <w:color w:val="333333"/>
          <w:sz w:val="22"/>
          <w:szCs w:val="22"/>
          <w:u w:val="single"/>
          <w:shd w:val="clear" w:color="auto" w:fill="FFFFFF"/>
        </w:rPr>
        <w:t>строк, протягом якого акціонери можуть повідомити про прийняття пропозиції про придбання у них акцій :</w:t>
      </w:r>
    </w:p>
    <w:p w:rsidR="0005514D" w:rsidRPr="00222C6E" w:rsidRDefault="0005514D" w:rsidP="008E2CD7">
      <w:pPr>
        <w:pStyle w:val="a8"/>
        <w:ind w:firstLine="900"/>
        <w:jc w:val="both"/>
        <w:rPr>
          <w:rFonts w:ascii="Times New Roman" w:hAnsi="Times New Roman" w:cs="Times New Roman"/>
        </w:rPr>
      </w:pPr>
      <w:r w:rsidRPr="00222C6E">
        <w:rPr>
          <w:rFonts w:ascii="Times New Roman" w:hAnsi="Times New Roman" w:cs="Times New Roman"/>
        </w:rPr>
        <w:t xml:space="preserve">Повідомлення </w:t>
      </w:r>
      <w:r w:rsidR="008E2CD7" w:rsidRPr="00222C6E">
        <w:rPr>
          <w:rFonts w:ascii="Times New Roman" w:hAnsi="Times New Roman" w:cs="Times New Roman"/>
        </w:rPr>
        <w:t>про прийняття пропозиції про придбання акцій має бути надіслане акціонером протягом 10 (</w:t>
      </w:r>
      <w:r w:rsidR="00AD7633" w:rsidRPr="00222C6E">
        <w:rPr>
          <w:rFonts w:ascii="Times New Roman" w:hAnsi="Times New Roman" w:cs="Times New Roman"/>
        </w:rPr>
        <w:t>десяти</w:t>
      </w:r>
      <w:r w:rsidR="008E2CD7" w:rsidRPr="00222C6E">
        <w:rPr>
          <w:rFonts w:ascii="Times New Roman" w:hAnsi="Times New Roman" w:cs="Times New Roman"/>
        </w:rPr>
        <w:t>) робочих днів з дати надходження</w:t>
      </w:r>
      <w:r w:rsidR="002D59C3" w:rsidRPr="00222C6E">
        <w:rPr>
          <w:rFonts w:ascii="Times New Roman" w:hAnsi="Times New Roman" w:cs="Times New Roman"/>
        </w:rPr>
        <w:t xml:space="preserve"> цієї</w:t>
      </w:r>
      <w:r w:rsidR="008E2CD7" w:rsidRPr="00222C6E">
        <w:rPr>
          <w:rFonts w:ascii="Times New Roman" w:hAnsi="Times New Roman" w:cs="Times New Roman"/>
        </w:rPr>
        <w:t xml:space="preserve"> </w:t>
      </w:r>
      <w:r w:rsidR="007D01C8" w:rsidRPr="00222C6E">
        <w:rPr>
          <w:rFonts w:ascii="Times New Roman" w:hAnsi="Times New Roman" w:cs="Times New Roman"/>
        </w:rPr>
        <w:t xml:space="preserve"> </w:t>
      </w:r>
      <w:r w:rsidR="007D01C8" w:rsidRPr="00222C6E">
        <w:rPr>
          <w:rFonts w:ascii="Times New Roman" w:hAnsi="Times New Roman" w:cs="Times New Roman"/>
          <w:color w:val="333333"/>
          <w:shd w:val="clear" w:color="auto" w:fill="FFFFFF"/>
        </w:rPr>
        <w:t>Публічної безвідкличної пропозиції</w:t>
      </w:r>
      <w:r w:rsidR="007D01C8" w:rsidRPr="00222C6E">
        <w:rPr>
          <w:rFonts w:ascii="Times New Roman" w:hAnsi="Times New Roman" w:cs="Times New Roman"/>
          <w:b/>
          <w:color w:val="333333"/>
          <w:shd w:val="clear" w:color="auto" w:fill="FFFFFF"/>
        </w:rPr>
        <w:t xml:space="preserve"> (</w:t>
      </w:r>
      <w:r w:rsidR="008E2CD7" w:rsidRPr="00222C6E">
        <w:rPr>
          <w:rFonts w:ascii="Times New Roman" w:hAnsi="Times New Roman" w:cs="Times New Roman"/>
        </w:rPr>
        <w:t>Оферти</w:t>
      </w:r>
      <w:r w:rsidR="007D01C8" w:rsidRPr="00222C6E">
        <w:rPr>
          <w:rFonts w:ascii="Times New Roman" w:hAnsi="Times New Roman" w:cs="Times New Roman"/>
        </w:rPr>
        <w:t>)</w:t>
      </w:r>
      <w:r w:rsidR="002D59C3" w:rsidRPr="00222C6E">
        <w:rPr>
          <w:rFonts w:ascii="Times New Roman" w:hAnsi="Times New Roman" w:cs="Times New Roman"/>
        </w:rPr>
        <w:t xml:space="preserve"> такому акціонеру</w:t>
      </w:r>
      <w:r w:rsidR="008E2CD7" w:rsidRPr="00222C6E">
        <w:rPr>
          <w:rFonts w:ascii="Times New Roman" w:hAnsi="Times New Roman" w:cs="Times New Roman"/>
        </w:rPr>
        <w:t>. </w:t>
      </w:r>
    </w:p>
    <w:p w:rsidR="00AD7633" w:rsidRPr="00222C6E" w:rsidRDefault="008E2CD7" w:rsidP="008E2CD7">
      <w:pPr>
        <w:pStyle w:val="a8"/>
        <w:ind w:firstLine="900"/>
        <w:jc w:val="both"/>
        <w:rPr>
          <w:rFonts w:ascii="Times New Roman" w:hAnsi="Times New Roman" w:cs="Times New Roman"/>
        </w:rPr>
      </w:pPr>
      <w:r w:rsidRPr="00222C6E">
        <w:rPr>
          <w:rFonts w:ascii="Times New Roman" w:hAnsi="Times New Roman" w:cs="Times New Roman"/>
        </w:rPr>
        <w:t>Свою згоду на продаж акцій (повідомлення про прийняття пропозиції про придбання акцій) потрібно надіслати за</w:t>
      </w:r>
      <w:r w:rsidR="00CE7463" w:rsidRPr="00222C6E">
        <w:rPr>
          <w:rFonts w:ascii="Times New Roman" w:hAnsi="Times New Roman" w:cs="Times New Roman"/>
          <w:lang w:val="ru-RU"/>
        </w:rPr>
        <w:t xml:space="preserve"> </w:t>
      </w:r>
      <w:proofErr w:type="spellStart"/>
      <w:r w:rsidR="00CE7463" w:rsidRPr="00222C6E">
        <w:rPr>
          <w:rFonts w:ascii="Times New Roman" w:hAnsi="Times New Roman" w:cs="Times New Roman"/>
          <w:lang w:val="ru-RU"/>
        </w:rPr>
        <w:t>електронною</w:t>
      </w:r>
      <w:proofErr w:type="spellEnd"/>
      <w:r w:rsidR="00CE7463" w:rsidRPr="00222C6E">
        <w:rPr>
          <w:rFonts w:ascii="Times New Roman" w:hAnsi="Times New Roman" w:cs="Times New Roman"/>
          <w:lang w:val="ru-RU"/>
        </w:rPr>
        <w:t xml:space="preserve"> </w:t>
      </w:r>
      <w:proofErr w:type="spellStart"/>
      <w:r w:rsidR="00CE7463" w:rsidRPr="00222C6E">
        <w:rPr>
          <w:rFonts w:ascii="Times New Roman" w:hAnsi="Times New Roman" w:cs="Times New Roman"/>
          <w:lang w:val="ru-RU"/>
        </w:rPr>
        <w:t>адресою</w:t>
      </w:r>
      <w:proofErr w:type="spellEnd"/>
      <w:r w:rsidR="00CE7463" w:rsidRPr="00222C6E">
        <w:rPr>
          <w:rFonts w:ascii="Times New Roman" w:hAnsi="Times New Roman" w:cs="Times New Roman"/>
          <w:lang w:val="ru-RU"/>
        </w:rPr>
        <w:t xml:space="preserve"> </w:t>
      </w:r>
      <w:proofErr w:type="spellStart"/>
      <w:r w:rsidR="00CE7463" w:rsidRPr="00222C6E">
        <w:rPr>
          <w:rFonts w:ascii="Times New Roman" w:hAnsi="Times New Roman" w:cs="Times New Roman"/>
          <w:lang w:val="ru-RU"/>
        </w:rPr>
        <w:t>поштової</w:t>
      </w:r>
      <w:proofErr w:type="spellEnd"/>
      <w:r w:rsidR="00CE7463" w:rsidRPr="00222C6E">
        <w:rPr>
          <w:rFonts w:ascii="Times New Roman" w:hAnsi="Times New Roman" w:cs="Times New Roman"/>
          <w:lang w:val="ru-RU"/>
        </w:rPr>
        <w:t xml:space="preserve"> </w:t>
      </w:r>
      <w:proofErr w:type="spellStart"/>
      <w:r w:rsidR="00CE7463" w:rsidRPr="00222C6E">
        <w:rPr>
          <w:rFonts w:ascii="Times New Roman" w:hAnsi="Times New Roman" w:cs="Times New Roman"/>
          <w:lang w:val="ru-RU"/>
        </w:rPr>
        <w:t>скриньки</w:t>
      </w:r>
      <w:proofErr w:type="spellEnd"/>
      <w:r w:rsidR="00CE7463" w:rsidRPr="00222C6E">
        <w:rPr>
          <w:rFonts w:ascii="Times New Roman" w:hAnsi="Times New Roman" w:cs="Times New Roman"/>
          <w:lang w:val="ru-RU"/>
        </w:rPr>
        <w:t xml:space="preserve"> </w:t>
      </w:r>
      <w:proofErr w:type="spellStart"/>
      <w:r w:rsidR="00CE7463" w:rsidRPr="00222C6E">
        <w:rPr>
          <w:rFonts w:ascii="Times New Roman" w:hAnsi="Times New Roman" w:cs="Times New Roman"/>
          <w:lang w:val="ru-RU"/>
        </w:rPr>
        <w:t>акціонера</w:t>
      </w:r>
      <w:proofErr w:type="spellEnd"/>
      <w:r w:rsidR="00CE7463" w:rsidRPr="00222C6E">
        <w:rPr>
          <w:rFonts w:ascii="Times New Roman" w:hAnsi="Times New Roman" w:cs="Times New Roman"/>
          <w:lang w:val="ru-RU"/>
        </w:rPr>
        <w:t xml:space="preserve">: </w:t>
      </w:r>
      <w:proofErr w:type="spellStart"/>
      <w:r w:rsidR="00222C6E" w:rsidRPr="00222C6E">
        <w:rPr>
          <w:color w:val="333333"/>
          <w:shd w:val="clear" w:color="auto" w:fill="FFFFFF"/>
          <w:lang w:val="en-US"/>
        </w:rPr>
        <w:t>kuzmin</w:t>
      </w:r>
      <w:proofErr w:type="spellEnd"/>
      <w:r w:rsidR="00222C6E" w:rsidRPr="00222C6E">
        <w:rPr>
          <w:color w:val="333333"/>
          <w:shd w:val="clear" w:color="auto" w:fill="FFFFFF"/>
          <w:lang w:val="ru-RU"/>
        </w:rPr>
        <w:t>.</w:t>
      </w:r>
      <w:proofErr w:type="spellStart"/>
      <w:r w:rsidR="00222C6E" w:rsidRPr="00222C6E">
        <w:rPr>
          <w:color w:val="333333"/>
          <w:shd w:val="clear" w:color="auto" w:fill="FFFFFF"/>
          <w:lang w:val="en-US"/>
        </w:rPr>
        <w:t>vitalii</w:t>
      </w:r>
      <w:proofErr w:type="spellEnd"/>
      <w:r w:rsidR="00222C6E" w:rsidRPr="00222C6E">
        <w:rPr>
          <w:color w:val="333333"/>
          <w:shd w:val="clear" w:color="auto" w:fill="FFFFFF"/>
        </w:rPr>
        <w:t>@</w:t>
      </w:r>
      <w:proofErr w:type="spellStart"/>
      <w:r w:rsidR="00222C6E" w:rsidRPr="00222C6E">
        <w:rPr>
          <w:color w:val="333333"/>
          <w:shd w:val="clear" w:color="auto" w:fill="FFFFFF"/>
          <w:lang w:val="ru-RU"/>
        </w:rPr>
        <w:t>gmail</w:t>
      </w:r>
      <w:proofErr w:type="spellEnd"/>
      <w:r w:rsidR="00222C6E" w:rsidRPr="00222C6E">
        <w:rPr>
          <w:color w:val="333333"/>
          <w:shd w:val="clear" w:color="auto" w:fill="FFFFFF"/>
        </w:rPr>
        <w:t>.</w:t>
      </w:r>
      <w:proofErr w:type="spellStart"/>
      <w:r w:rsidR="00222C6E" w:rsidRPr="00222C6E">
        <w:rPr>
          <w:color w:val="333333"/>
          <w:shd w:val="clear" w:color="auto" w:fill="FFFFFF"/>
          <w:lang w:val="ru-RU"/>
        </w:rPr>
        <w:t>com</w:t>
      </w:r>
      <w:proofErr w:type="spellEnd"/>
      <w:r w:rsidR="00222C6E" w:rsidRPr="00222C6E">
        <w:rPr>
          <w:color w:val="333333"/>
          <w:shd w:val="clear" w:color="auto" w:fill="FFFFFF"/>
        </w:rPr>
        <w:t xml:space="preserve">; </w:t>
      </w:r>
      <w:proofErr w:type="spellStart"/>
      <w:r w:rsidR="00F071C5" w:rsidRPr="00222C6E">
        <w:rPr>
          <w:rFonts w:ascii="Times New Roman" w:hAnsi="Times New Roman" w:cs="Times New Roman"/>
          <w:color w:val="333333"/>
          <w:shd w:val="clear" w:color="auto" w:fill="FFFFFF"/>
          <w:lang w:val="ru-RU"/>
        </w:rPr>
        <w:t>контактний</w:t>
      </w:r>
      <w:proofErr w:type="spellEnd"/>
      <w:r w:rsidR="00F071C5" w:rsidRPr="00222C6E">
        <w:rPr>
          <w:rFonts w:ascii="Times New Roman" w:hAnsi="Times New Roman" w:cs="Times New Roman"/>
          <w:color w:val="333333"/>
          <w:shd w:val="clear" w:color="auto" w:fill="FFFFFF"/>
          <w:lang w:val="ru-RU"/>
        </w:rPr>
        <w:t xml:space="preserve"> телефон</w:t>
      </w:r>
      <w:r w:rsidR="00357C07" w:rsidRPr="00222C6E">
        <w:rPr>
          <w:rFonts w:ascii="Times New Roman" w:hAnsi="Times New Roman" w:cs="Times New Roman"/>
          <w:color w:val="333333"/>
          <w:shd w:val="clear" w:color="auto" w:fill="FFFFFF"/>
          <w:lang w:val="ru-RU"/>
        </w:rPr>
        <w:t>:</w:t>
      </w:r>
      <w:r w:rsidR="00357C07" w:rsidRPr="00222C6E">
        <w:rPr>
          <w:color w:val="333333"/>
          <w:shd w:val="clear" w:color="auto" w:fill="FFFFFF"/>
        </w:rPr>
        <w:t xml:space="preserve"> </w:t>
      </w:r>
      <w:r w:rsidR="00222C6E" w:rsidRPr="00222C6E">
        <w:rPr>
          <w:color w:val="333333"/>
          <w:shd w:val="clear" w:color="auto" w:fill="FFFFFF"/>
        </w:rPr>
        <w:t>+380</w:t>
      </w:r>
      <w:r w:rsidR="00222C6E" w:rsidRPr="00222C6E">
        <w:rPr>
          <w:color w:val="333333"/>
          <w:shd w:val="clear" w:color="auto" w:fill="FFFFFF"/>
          <w:lang w:val="ru-RU"/>
        </w:rPr>
        <w:t>504105587</w:t>
      </w:r>
    </w:p>
    <w:p w:rsidR="00EA12B9" w:rsidRPr="00222C6E" w:rsidRDefault="008E2CD7" w:rsidP="008E2CD7">
      <w:pPr>
        <w:pStyle w:val="a8"/>
        <w:ind w:firstLine="900"/>
        <w:jc w:val="both"/>
        <w:rPr>
          <w:rFonts w:ascii="Times New Roman" w:hAnsi="Times New Roman" w:cs="Times New Roman"/>
        </w:rPr>
      </w:pPr>
      <w:r w:rsidRPr="00222C6E">
        <w:rPr>
          <w:rFonts w:ascii="Times New Roman" w:hAnsi="Times New Roman" w:cs="Times New Roman"/>
        </w:rPr>
        <w:t> Надсилаючи Повідомлення про прийняття пропозиції про придбання акцій, акціонер підтверджує, що йому зрозумілі порядок та строки дій акціонера при реалізації цієї Оферти</w:t>
      </w:r>
      <w:r w:rsidR="00EA12B9" w:rsidRPr="00222C6E">
        <w:rPr>
          <w:rFonts w:ascii="Times New Roman" w:hAnsi="Times New Roman" w:cs="Times New Roman"/>
        </w:rPr>
        <w:t xml:space="preserve"> і вважається , що акціонер прийняв цю Оферту. </w:t>
      </w:r>
    </w:p>
    <w:p w:rsidR="008E2CD7" w:rsidRPr="00222C6E" w:rsidRDefault="008E2CD7" w:rsidP="008E2CD7">
      <w:pPr>
        <w:pStyle w:val="a8"/>
        <w:ind w:firstLine="900"/>
        <w:jc w:val="both"/>
        <w:rPr>
          <w:rFonts w:ascii="Times New Roman" w:hAnsi="Times New Roman" w:cs="Times New Roman"/>
        </w:rPr>
      </w:pPr>
      <w:r w:rsidRPr="00222C6E">
        <w:rPr>
          <w:rFonts w:ascii="Times New Roman" w:hAnsi="Times New Roman" w:cs="Times New Roman"/>
        </w:rPr>
        <w:t>В повідомленні про прийняття пропозиції про придбання акцій мають бути зазначені: </w:t>
      </w:r>
    </w:p>
    <w:p w:rsidR="008E2CD7" w:rsidRPr="00222C6E" w:rsidRDefault="008E2CD7" w:rsidP="008E2CD7">
      <w:pPr>
        <w:pStyle w:val="a8"/>
        <w:ind w:firstLine="900"/>
        <w:jc w:val="both"/>
        <w:rPr>
          <w:rFonts w:ascii="Times New Roman" w:hAnsi="Times New Roman" w:cs="Times New Roman"/>
        </w:rPr>
      </w:pPr>
      <w:r w:rsidRPr="00222C6E">
        <w:rPr>
          <w:rFonts w:ascii="Times New Roman" w:hAnsi="Times New Roman" w:cs="Times New Roman"/>
        </w:rPr>
        <w:t xml:space="preserve"> ідентифікаційні дані акціонера:</w:t>
      </w:r>
    </w:p>
    <w:p w:rsidR="008E2CD7" w:rsidRPr="00222C6E" w:rsidRDefault="008E2CD7" w:rsidP="008E2CD7">
      <w:pPr>
        <w:pStyle w:val="a8"/>
        <w:numPr>
          <w:ilvl w:val="0"/>
          <w:numId w:val="2"/>
        </w:numPr>
        <w:ind w:left="810"/>
        <w:jc w:val="both"/>
        <w:rPr>
          <w:rFonts w:ascii="Times New Roman" w:hAnsi="Times New Roman" w:cs="Times New Roman"/>
        </w:rPr>
      </w:pPr>
      <w:r w:rsidRPr="00222C6E">
        <w:rPr>
          <w:rFonts w:ascii="Times New Roman" w:hAnsi="Times New Roman" w:cs="Times New Roman"/>
        </w:rPr>
        <w:lastRenderedPageBreak/>
        <w:t>для фізичних осіб: прізвище, ім'я та по-батькові особи згідно із паспортом, місце проживання/реєстрації,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DC2A32" w:rsidRPr="00222C6E" w:rsidRDefault="008E2CD7" w:rsidP="00DC2A32">
      <w:pPr>
        <w:pStyle w:val="a8"/>
        <w:numPr>
          <w:ilvl w:val="0"/>
          <w:numId w:val="2"/>
        </w:numPr>
        <w:ind w:left="810"/>
        <w:jc w:val="both"/>
        <w:rPr>
          <w:rFonts w:ascii="Times New Roman" w:hAnsi="Times New Roman" w:cs="Times New Roman"/>
        </w:rPr>
      </w:pPr>
      <w:r w:rsidRPr="00222C6E">
        <w:rPr>
          <w:rFonts w:ascii="Times New Roman" w:hAnsi="Times New Roman" w:cs="Times New Roman"/>
        </w:rPr>
        <w:t>для юридичних осіб: повне найменування відповідно до установчих документів, ідентифікаційний код за ЄДРПОУ, реєстраційний номер/код з торгівельного, банківського, судового реєстру або іншого офіційного документа, що підтверджує реєстрацію юридичної особи в країні реєстрації – для нерезидентів, місцезнаходження (повна адреса) юридичної особи.</w:t>
      </w:r>
    </w:p>
    <w:p w:rsidR="00DC2A32" w:rsidRPr="00222C6E" w:rsidRDefault="008E2CD7" w:rsidP="00DC2A32">
      <w:pPr>
        <w:pStyle w:val="a8"/>
        <w:numPr>
          <w:ilvl w:val="0"/>
          <w:numId w:val="2"/>
        </w:numPr>
        <w:ind w:left="810"/>
        <w:jc w:val="both"/>
        <w:rPr>
          <w:rFonts w:ascii="Times New Roman" w:hAnsi="Times New Roman" w:cs="Times New Roman"/>
        </w:rPr>
      </w:pPr>
      <w:r w:rsidRPr="00222C6E">
        <w:rPr>
          <w:rFonts w:ascii="Times New Roman" w:hAnsi="Times New Roman" w:cs="Times New Roman"/>
        </w:rPr>
        <w:t>Номер контактного телефону;</w:t>
      </w:r>
      <w:r w:rsidR="006C473E" w:rsidRPr="00222C6E">
        <w:rPr>
          <w:rFonts w:ascii="Times New Roman" w:hAnsi="Times New Roman" w:cs="Times New Roman"/>
          <w:color w:val="192930"/>
          <w:shd w:val="clear" w:color="auto" w:fill="FFFFFF"/>
        </w:rPr>
        <w:t xml:space="preserve"> поштова адреса</w:t>
      </w:r>
    </w:p>
    <w:p w:rsidR="00DC2A32" w:rsidRPr="00222C6E" w:rsidRDefault="008E2CD7" w:rsidP="00DC2A32">
      <w:pPr>
        <w:pStyle w:val="a8"/>
        <w:numPr>
          <w:ilvl w:val="0"/>
          <w:numId w:val="2"/>
        </w:numPr>
        <w:ind w:left="810"/>
        <w:jc w:val="both"/>
        <w:rPr>
          <w:rFonts w:ascii="Times New Roman" w:hAnsi="Times New Roman" w:cs="Times New Roman"/>
        </w:rPr>
      </w:pPr>
      <w:r w:rsidRPr="00222C6E">
        <w:rPr>
          <w:rFonts w:ascii="Times New Roman" w:hAnsi="Times New Roman" w:cs="Times New Roman"/>
        </w:rPr>
        <w:t>Кількість та тип акцій товариства, щодо яких не встановлено обмеження (обтяження), що належать такому акціонеру; </w:t>
      </w:r>
    </w:p>
    <w:p w:rsidR="00DC2A32" w:rsidRPr="00222C6E" w:rsidRDefault="008E2CD7" w:rsidP="00DC2A32">
      <w:pPr>
        <w:pStyle w:val="a8"/>
        <w:numPr>
          <w:ilvl w:val="0"/>
          <w:numId w:val="2"/>
        </w:numPr>
        <w:ind w:left="810"/>
        <w:jc w:val="both"/>
        <w:rPr>
          <w:rFonts w:ascii="Times New Roman" w:hAnsi="Times New Roman" w:cs="Times New Roman"/>
        </w:rPr>
      </w:pPr>
      <w:r w:rsidRPr="00222C6E">
        <w:rPr>
          <w:rFonts w:ascii="Times New Roman" w:hAnsi="Times New Roman" w:cs="Times New Roman"/>
        </w:rPr>
        <w:t>Реквізити рахунку у цінних паперах акціонера;</w:t>
      </w:r>
    </w:p>
    <w:p w:rsidR="008E2CD7" w:rsidRPr="00222C6E" w:rsidRDefault="008E2CD7" w:rsidP="00DC2A32">
      <w:pPr>
        <w:pStyle w:val="a8"/>
        <w:numPr>
          <w:ilvl w:val="0"/>
          <w:numId w:val="2"/>
        </w:numPr>
        <w:ind w:left="810"/>
        <w:jc w:val="both"/>
        <w:rPr>
          <w:rFonts w:ascii="Times New Roman" w:hAnsi="Times New Roman" w:cs="Times New Roman"/>
        </w:rPr>
      </w:pPr>
      <w:r w:rsidRPr="00222C6E">
        <w:rPr>
          <w:rFonts w:ascii="Times New Roman" w:hAnsi="Times New Roman" w:cs="Times New Roman"/>
        </w:rPr>
        <w:t>За наявності - банківські (платіжні) реквізити акціонера; </w:t>
      </w:r>
    </w:p>
    <w:p w:rsidR="00B438A2" w:rsidRPr="00222C6E" w:rsidRDefault="008C56E4" w:rsidP="00A74BE2">
      <w:pPr>
        <w:pStyle w:val="a8"/>
        <w:ind w:firstLine="810"/>
        <w:jc w:val="both"/>
        <w:rPr>
          <w:rFonts w:ascii="Times New Roman" w:hAnsi="Times New Roman" w:cs="Times New Roman"/>
        </w:rPr>
      </w:pPr>
      <w:r w:rsidRPr="00222C6E">
        <w:rPr>
          <w:rFonts w:ascii="Times New Roman" w:hAnsi="Times New Roman" w:cs="Times New Roman"/>
        </w:rPr>
        <w:t xml:space="preserve">В межах реалізації цієї Оферти акціонери можуть здійснити продаж </w:t>
      </w:r>
      <w:r w:rsidR="00B438A2" w:rsidRPr="00222C6E">
        <w:rPr>
          <w:rFonts w:ascii="Times New Roman" w:hAnsi="Times New Roman" w:cs="Times New Roman"/>
        </w:rPr>
        <w:t>тільки тих акцій щодо яких не встановлено обмеження (обтяження).</w:t>
      </w:r>
    </w:p>
    <w:p w:rsidR="00461FB9" w:rsidRPr="00222C6E" w:rsidRDefault="00461FB9" w:rsidP="00B438A2">
      <w:pPr>
        <w:pStyle w:val="a8"/>
        <w:ind w:left="810"/>
        <w:jc w:val="both"/>
        <w:rPr>
          <w:rFonts w:ascii="Times New Roman" w:hAnsi="Times New Roman" w:cs="Times New Roman"/>
          <w:color w:val="333333"/>
          <w:u w:val="single"/>
          <w:shd w:val="clear" w:color="auto" w:fill="FFFFFF"/>
        </w:rPr>
      </w:pPr>
      <w:r w:rsidRPr="00222C6E">
        <w:rPr>
          <w:rFonts w:ascii="Times New Roman" w:hAnsi="Times New Roman" w:cs="Times New Roman"/>
          <w:color w:val="333333"/>
          <w:u w:val="single"/>
          <w:shd w:val="clear" w:color="auto" w:fill="FFFFFF"/>
        </w:rPr>
        <w:t>5) порядок оплати акцій, що придбаваються</w:t>
      </w:r>
      <w:r w:rsidR="005A2307" w:rsidRPr="00222C6E">
        <w:rPr>
          <w:rFonts w:ascii="Times New Roman" w:hAnsi="Times New Roman" w:cs="Times New Roman"/>
          <w:color w:val="333333"/>
          <w:u w:val="single"/>
          <w:shd w:val="clear" w:color="auto" w:fill="FFFFFF"/>
        </w:rPr>
        <w:t>:</w:t>
      </w:r>
    </w:p>
    <w:p w:rsidR="00414E92" w:rsidRPr="00222C6E" w:rsidRDefault="005A2307" w:rsidP="00B438A2">
      <w:pPr>
        <w:pStyle w:val="a8"/>
        <w:ind w:left="810"/>
        <w:jc w:val="both"/>
        <w:rPr>
          <w:rFonts w:ascii="Times New Roman" w:hAnsi="Times New Roman" w:cs="Times New Roman"/>
        </w:rPr>
      </w:pPr>
      <w:r w:rsidRPr="00222C6E">
        <w:rPr>
          <w:rFonts w:ascii="Times New Roman" w:hAnsi="Times New Roman" w:cs="Times New Roman"/>
        </w:rPr>
        <w:t>Відповідно до чинного Законодавства України правочини щодо ці</w:t>
      </w:r>
      <w:r w:rsidR="00414E92" w:rsidRPr="00222C6E">
        <w:rPr>
          <w:rFonts w:ascii="Times New Roman" w:hAnsi="Times New Roman" w:cs="Times New Roman"/>
        </w:rPr>
        <w:t>нних паперів повинні вчинятися</w:t>
      </w:r>
    </w:p>
    <w:p w:rsidR="005A2307" w:rsidRPr="00222C6E" w:rsidRDefault="005A2307" w:rsidP="00414E92">
      <w:pPr>
        <w:pStyle w:val="a8"/>
        <w:jc w:val="both"/>
        <w:rPr>
          <w:rFonts w:ascii="Times New Roman" w:hAnsi="Times New Roman" w:cs="Times New Roman"/>
        </w:rPr>
      </w:pPr>
      <w:r w:rsidRPr="00222C6E">
        <w:rPr>
          <w:rFonts w:ascii="Times New Roman" w:hAnsi="Times New Roman" w:cs="Times New Roman"/>
        </w:rPr>
        <w:t xml:space="preserve">у письмовій формі та за участю або посередництвом торговця цінними паперами. </w:t>
      </w:r>
    </w:p>
    <w:p w:rsidR="00414E92" w:rsidRPr="00222C6E" w:rsidRDefault="005A2307" w:rsidP="00414E92">
      <w:pPr>
        <w:pStyle w:val="a8"/>
        <w:ind w:firstLine="810"/>
        <w:jc w:val="both"/>
        <w:rPr>
          <w:rFonts w:ascii="Times New Roman" w:hAnsi="Times New Roman" w:cs="Times New Roman"/>
        </w:rPr>
      </w:pPr>
      <w:r w:rsidRPr="00222C6E">
        <w:rPr>
          <w:rFonts w:ascii="Times New Roman" w:hAnsi="Times New Roman" w:cs="Times New Roman"/>
        </w:rPr>
        <w:t xml:space="preserve">Протягом 30 календарних днів з дня закінчення зазначеного п. 4 Оферти строку особа, яка придбала значний контрольний пакет акцій Товариства та акціонер, який прийняв пропозицію про придбання акцій мають укласти договір купівлі-продажу акцій з обов’язковим залученням торговця цінними паперами. </w:t>
      </w:r>
    </w:p>
    <w:p w:rsidR="001606A8" w:rsidRPr="00222C6E" w:rsidRDefault="005A2307" w:rsidP="00414E92">
      <w:pPr>
        <w:pStyle w:val="a8"/>
        <w:ind w:firstLine="810"/>
        <w:jc w:val="both"/>
        <w:rPr>
          <w:rFonts w:ascii="Times New Roman" w:hAnsi="Times New Roman" w:cs="Times New Roman"/>
        </w:rPr>
      </w:pPr>
      <w:r w:rsidRPr="00222C6E">
        <w:rPr>
          <w:rFonts w:ascii="Times New Roman" w:hAnsi="Times New Roman" w:cs="Times New Roman"/>
        </w:rPr>
        <w:t xml:space="preserve">Протягом 30 календарних днів з дня закінчення зазначеного в п. 4 </w:t>
      </w:r>
      <w:r w:rsidR="001606A8" w:rsidRPr="00222C6E">
        <w:rPr>
          <w:rFonts w:ascii="Times New Roman" w:hAnsi="Times New Roman" w:cs="Times New Roman"/>
        </w:rPr>
        <w:t>О</w:t>
      </w:r>
      <w:r w:rsidRPr="00222C6E">
        <w:rPr>
          <w:rFonts w:ascii="Times New Roman" w:hAnsi="Times New Roman" w:cs="Times New Roman"/>
        </w:rPr>
        <w:t>ферти строку</w:t>
      </w:r>
      <w:r w:rsidR="001606A8" w:rsidRPr="00222C6E">
        <w:rPr>
          <w:rFonts w:ascii="Times New Roman" w:hAnsi="Times New Roman" w:cs="Times New Roman"/>
        </w:rPr>
        <w:t xml:space="preserve">,  </w:t>
      </w:r>
      <w:r w:rsidR="003F32BC" w:rsidRPr="00222C6E">
        <w:rPr>
          <w:rFonts w:ascii="Times New Roman" w:hAnsi="Times New Roman" w:cs="Times New Roman"/>
        </w:rPr>
        <w:t xml:space="preserve"> </w:t>
      </w:r>
      <w:proofErr w:type="spellStart"/>
      <w:r w:rsidR="003F32BC" w:rsidRPr="00222C6E">
        <w:rPr>
          <w:rFonts w:ascii="Times New Roman" w:hAnsi="Times New Roman" w:cs="Times New Roman"/>
        </w:rPr>
        <w:t>Кузьмiн</w:t>
      </w:r>
      <w:proofErr w:type="spellEnd"/>
      <w:r w:rsidR="003F32BC" w:rsidRPr="00222C6E">
        <w:rPr>
          <w:rFonts w:ascii="Times New Roman" w:hAnsi="Times New Roman" w:cs="Times New Roman"/>
        </w:rPr>
        <w:t xml:space="preserve"> </w:t>
      </w:r>
      <w:proofErr w:type="spellStart"/>
      <w:r w:rsidR="003F32BC" w:rsidRPr="00222C6E">
        <w:rPr>
          <w:rFonts w:ascii="Times New Roman" w:hAnsi="Times New Roman" w:cs="Times New Roman"/>
        </w:rPr>
        <w:t>Вiталiй</w:t>
      </w:r>
      <w:proofErr w:type="spellEnd"/>
      <w:r w:rsidR="003F32BC" w:rsidRPr="00222C6E">
        <w:rPr>
          <w:rFonts w:ascii="Times New Roman" w:hAnsi="Times New Roman" w:cs="Times New Roman"/>
        </w:rPr>
        <w:t xml:space="preserve"> Миколайович </w:t>
      </w:r>
      <w:r w:rsidRPr="00222C6E">
        <w:rPr>
          <w:rFonts w:ascii="Times New Roman" w:hAnsi="Times New Roman" w:cs="Times New Roman"/>
        </w:rPr>
        <w:t>сплачує акціонерам , які прийняли пропозицію про придбання акцій, вартість їхніх акцій виходячи із зазначеної в Оферті ціни придбання</w:t>
      </w:r>
      <w:r w:rsidR="001606A8" w:rsidRPr="00222C6E">
        <w:rPr>
          <w:rFonts w:ascii="Times New Roman" w:hAnsi="Times New Roman" w:cs="Times New Roman"/>
        </w:rPr>
        <w:t>, а  акціонер, який прийняв пропозицію та уклав договір купівлі-продажу акцій, повинен вчинити усі дії, необхідні для набуття власником права власності на  його акцій</w:t>
      </w:r>
      <w:r w:rsidRPr="00222C6E">
        <w:rPr>
          <w:rFonts w:ascii="Times New Roman" w:hAnsi="Times New Roman" w:cs="Times New Roman"/>
        </w:rPr>
        <w:t xml:space="preserve">. </w:t>
      </w:r>
      <w:r w:rsidR="001606A8" w:rsidRPr="00222C6E">
        <w:rPr>
          <w:rFonts w:ascii="Times New Roman" w:hAnsi="Times New Roman" w:cs="Times New Roman"/>
        </w:rPr>
        <w:t xml:space="preserve">При цьому розрахунки та набуття права </w:t>
      </w:r>
      <w:r w:rsidR="003042CC" w:rsidRPr="00222C6E">
        <w:rPr>
          <w:rFonts w:ascii="Times New Roman" w:hAnsi="Times New Roman" w:cs="Times New Roman"/>
        </w:rPr>
        <w:t xml:space="preserve">власності </w:t>
      </w:r>
      <w:r w:rsidR="001606A8" w:rsidRPr="00222C6E">
        <w:rPr>
          <w:rFonts w:ascii="Times New Roman" w:hAnsi="Times New Roman" w:cs="Times New Roman"/>
        </w:rPr>
        <w:t>за результатами таких дій здійснюються протягом 1-го робочого дня в порядку, встановленому законодавством про депозитарну систему України.</w:t>
      </w:r>
    </w:p>
    <w:p w:rsidR="001606A8" w:rsidRPr="00222C6E" w:rsidRDefault="001606A8" w:rsidP="00414E92">
      <w:pPr>
        <w:pStyle w:val="a8"/>
        <w:ind w:firstLine="810"/>
        <w:jc w:val="both"/>
        <w:rPr>
          <w:rFonts w:ascii="Times New Roman" w:hAnsi="Times New Roman" w:cs="Times New Roman"/>
        </w:rPr>
      </w:pPr>
      <w:r w:rsidRPr="00222C6E">
        <w:rPr>
          <w:rFonts w:ascii="Times New Roman" w:hAnsi="Times New Roman" w:cs="Times New Roman"/>
        </w:rPr>
        <w:t>Розрахунки п</w:t>
      </w:r>
      <w:r w:rsidR="005A2307" w:rsidRPr="00222C6E">
        <w:rPr>
          <w:rFonts w:ascii="Times New Roman" w:hAnsi="Times New Roman" w:cs="Times New Roman"/>
        </w:rPr>
        <w:t xml:space="preserve">ерерахування акціонерам коштів за акції здійснюється на рахунки, зазначені у відповідному договорі купівлі-продажу акцій, або розрахунок здійснюється в готівковій формі. </w:t>
      </w:r>
    </w:p>
    <w:p w:rsidR="00E73A83" w:rsidRPr="00222C6E" w:rsidRDefault="00E73A83" w:rsidP="00E73A83">
      <w:pPr>
        <w:pStyle w:val="a8"/>
        <w:ind w:firstLine="810"/>
        <w:jc w:val="both"/>
        <w:rPr>
          <w:rFonts w:ascii="Times New Roman" w:hAnsi="Times New Roman" w:cs="Times New Roman"/>
        </w:rPr>
      </w:pPr>
      <w:r w:rsidRPr="00222C6E">
        <w:rPr>
          <w:rFonts w:ascii="Times New Roman" w:hAnsi="Times New Roman" w:cs="Times New Roman"/>
        </w:rPr>
        <w:t>Для укладення договору, акціонери, які прийняли пропозицію про придбання акцій, для реалізації своїх прав, передбачених ст. 93 Закону України «Про акціонерні товариства», повинні:</w:t>
      </w:r>
    </w:p>
    <w:p w:rsidR="00E73A83" w:rsidRPr="00222C6E" w:rsidRDefault="00E73A83" w:rsidP="00E73A83">
      <w:pPr>
        <w:pStyle w:val="a8"/>
        <w:numPr>
          <w:ilvl w:val="0"/>
          <w:numId w:val="3"/>
        </w:numPr>
        <w:ind w:left="900"/>
        <w:jc w:val="both"/>
        <w:rPr>
          <w:rFonts w:ascii="Times New Roman" w:hAnsi="Times New Roman" w:cs="Times New Roman"/>
        </w:rPr>
      </w:pPr>
      <w:r w:rsidRPr="00222C6E">
        <w:rPr>
          <w:rFonts w:ascii="Times New Roman" w:hAnsi="Times New Roman" w:cs="Times New Roman"/>
        </w:rPr>
        <w:t>мати укладений з депозитарною установою Договір про обслуговування рахунку в цінних паперах, на якому обліковуються права на його прості іменні акції Товариства;</w:t>
      </w:r>
    </w:p>
    <w:p w:rsidR="00E73A83" w:rsidRPr="00222C6E" w:rsidRDefault="00E73A83" w:rsidP="00E73A83">
      <w:pPr>
        <w:pStyle w:val="a8"/>
        <w:numPr>
          <w:ilvl w:val="0"/>
          <w:numId w:val="3"/>
        </w:numPr>
        <w:ind w:left="900"/>
        <w:jc w:val="both"/>
        <w:rPr>
          <w:rFonts w:ascii="Times New Roman" w:hAnsi="Times New Roman" w:cs="Times New Roman"/>
        </w:rPr>
      </w:pPr>
      <w:r w:rsidRPr="00222C6E">
        <w:rPr>
          <w:rFonts w:ascii="Times New Roman" w:hAnsi="Times New Roman" w:cs="Times New Roman"/>
        </w:rPr>
        <w:t>актуалізувати свої дані в анкеті цього рахунку в цінних паперах;</w:t>
      </w:r>
    </w:p>
    <w:p w:rsidR="00A05692" w:rsidRPr="00222C6E" w:rsidRDefault="00E73A83" w:rsidP="00A05692">
      <w:pPr>
        <w:pStyle w:val="a8"/>
        <w:numPr>
          <w:ilvl w:val="0"/>
          <w:numId w:val="3"/>
        </w:numPr>
        <w:ind w:left="900"/>
        <w:jc w:val="both"/>
        <w:rPr>
          <w:rFonts w:ascii="Times New Roman" w:hAnsi="Times New Roman" w:cs="Times New Roman"/>
        </w:rPr>
      </w:pPr>
      <w:r w:rsidRPr="00222C6E">
        <w:rPr>
          <w:rFonts w:ascii="Times New Roman" w:hAnsi="Times New Roman" w:cs="Times New Roman"/>
        </w:rPr>
        <w:t>надати реквізити банківського рахунку у гривнях (для зарахування коштів в якості оплати за акції).</w:t>
      </w:r>
    </w:p>
    <w:p w:rsidR="00A05692" w:rsidRPr="00222C6E" w:rsidRDefault="00A05692" w:rsidP="00A05692">
      <w:pPr>
        <w:pStyle w:val="a8"/>
        <w:ind w:left="900"/>
        <w:jc w:val="both"/>
        <w:rPr>
          <w:rFonts w:ascii="Times New Roman" w:hAnsi="Times New Roman" w:cs="Times New Roman"/>
        </w:rPr>
      </w:pPr>
      <w:r w:rsidRPr="00222C6E">
        <w:rPr>
          <w:rFonts w:ascii="Times New Roman" w:hAnsi="Times New Roman" w:cs="Times New Roman"/>
          <w:u w:val="single"/>
        </w:rPr>
        <w:t>6. Спосіб (способи) оплати акцій, що придбаваються:</w:t>
      </w:r>
      <w:r w:rsidRPr="00222C6E">
        <w:rPr>
          <w:rFonts w:ascii="Times New Roman" w:hAnsi="Times New Roman" w:cs="Times New Roman"/>
        </w:rPr>
        <w:t xml:space="preserve"> </w:t>
      </w:r>
    </w:p>
    <w:p w:rsidR="00A05692" w:rsidRPr="00222C6E" w:rsidRDefault="00A05692" w:rsidP="00A05692">
      <w:pPr>
        <w:pStyle w:val="a8"/>
        <w:ind w:firstLine="900"/>
        <w:jc w:val="both"/>
        <w:rPr>
          <w:rFonts w:ascii="Times New Roman" w:hAnsi="Times New Roman" w:cs="Times New Roman"/>
        </w:rPr>
      </w:pPr>
      <w:r w:rsidRPr="00222C6E">
        <w:rPr>
          <w:rFonts w:ascii="Times New Roman" w:hAnsi="Times New Roman" w:cs="Times New Roman"/>
        </w:rPr>
        <w:t>Оплата вартості акцій буде здійснюватися виключно грошовими коштами в безготівковій або готівковій формі.</w:t>
      </w:r>
    </w:p>
    <w:p w:rsidR="00A05692" w:rsidRPr="00222C6E" w:rsidRDefault="00A05692" w:rsidP="00A05692">
      <w:pPr>
        <w:pStyle w:val="a8"/>
        <w:ind w:left="900"/>
        <w:jc w:val="both"/>
        <w:rPr>
          <w:rFonts w:ascii="Times New Roman" w:hAnsi="Times New Roman" w:cs="Times New Roman"/>
        </w:rPr>
      </w:pPr>
    </w:p>
    <w:p w:rsidR="00E01853" w:rsidRPr="00222C6E" w:rsidRDefault="00E01853" w:rsidP="004D12DB">
      <w:pPr>
        <w:ind w:firstLine="720"/>
        <w:jc w:val="both"/>
        <w:rPr>
          <w:sz w:val="22"/>
          <w:szCs w:val="22"/>
        </w:rPr>
      </w:pPr>
    </w:p>
    <w:p w:rsidR="000F1979" w:rsidRPr="00222C6E" w:rsidRDefault="000F1979" w:rsidP="00EF2F22">
      <w:pPr>
        <w:ind w:firstLine="567"/>
        <w:jc w:val="both"/>
        <w:rPr>
          <w:sz w:val="22"/>
          <w:szCs w:val="22"/>
        </w:rPr>
      </w:pPr>
    </w:p>
    <w:p w:rsidR="00A9536C" w:rsidRPr="00222C6E" w:rsidRDefault="00A9536C" w:rsidP="00A9536C">
      <w:pPr>
        <w:ind w:firstLine="567"/>
        <w:jc w:val="center"/>
        <w:rPr>
          <w:sz w:val="22"/>
          <w:szCs w:val="22"/>
        </w:rPr>
      </w:pPr>
      <w:r w:rsidRPr="00222C6E">
        <w:rPr>
          <w:sz w:val="22"/>
          <w:szCs w:val="22"/>
          <w:u w:val="single"/>
        </w:rPr>
        <w:t>Підпис*</w:t>
      </w:r>
      <w:r w:rsidR="00D64530" w:rsidRPr="00222C6E">
        <w:rPr>
          <w:sz w:val="22"/>
          <w:szCs w:val="22"/>
        </w:rPr>
        <w:t xml:space="preserve">» </w:t>
      </w:r>
      <w:proofErr w:type="spellStart"/>
      <w:r w:rsidR="00D64530" w:rsidRPr="00222C6E">
        <w:rPr>
          <w:sz w:val="22"/>
          <w:szCs w:val="22"/>
        </w:rPr>
        <w:t>Кузьмiн</w:t>
      </w:r>
      <w:proofErr w:type="spellEnd"/>
      <w:r w:rsidR="00D64530" w:rsidRPr="00222C6E">
        <w:rPr>
          <w:sz w:val="22"/>
          <w:szCs w:val="22"/>
        </w:rPr>
        <w:t xml:space="preserve"> </w:t>
      </w:r>
      <w:proofErr w:type="spellStart"/>
      <w:r w:rsidR="00D64530" w:rsidRPr="00222C6E">
        <w:rPr>
          <w:sz w:val="22"/>
          <w:szCs w:val="22"/>
        </w:rPr>
        <w:t>Вiталiй</w:t>
      </w:r>
      <w:proofErr w:type="spellEnd"/>
      <w:r w:rsidR="00D64530" w:rsidRPr="00222C6E">
        <w:rPr>
          <w:sz w:val="22"/>
          <w:szCs w:val="22"/>
        </w:rPr>
        <w:t xml:space="preserve"> Миколайович</w:t>
      </w:r>
    </w:p>
    <w:p w:rsidR="00A9536C" w:rsidRPr="00222C6E" w:rsidRDefault="00A9536C" w:rsidP="00A9536C">
      <w:pPr>
        <w:ind w:firstLine="567"/>
        <w:jc w:val="center"/>
        <w:rPr>
          <w:sz w:val="22"/>
          <w:szCs w:val="22"/>
        </w:rPr>
      </w:pPr>
    </w:p>
    <w:p w:rsidR="00A9536C" w:rsidRPr="00222C6E" w:rsidRDefault="00A9536C" w:rsidP="00A9536C">
      <w:pPr>
        <w:ind w:firstLine="567"/>
        <w:rPr>
          <w:sz w:val="22"/>
          <w:szCs w:val="22"/>
        </w:rPr>
      </w:pPr>
      <w:r w:rsidRPr="00222C6E">
        <w:rPr>
          <w:sz w:val="22"/>
          <w:szCs w:val="22"/>
        </w:rPr>
        <w:t>*Підписано засобами ЕЦП</w:t>
      </w:r>
    </w:p>
    <w:sectPr w:rsidR="00A9536C" w:rsidRPr="00222C6E" w:rsidSect="00454B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00D02"/>
    <w:multiLevelType w:val="hybridMultilevel"/>
    <w:tmpl w:val="353A3F30"/>
    <w:lvl w:ilvl="0" w:tplc="6CF683BA">
      <w:start w:val="1"/>
      <w:numFmt w:val="bullet"/>
      <w:lvlText w:val="-"/>
      <w:lvlJc w:val="left"/>
      <w:pPr>
        <w:ind w:left="1260" w:hanging="360"/>
      </w:pPr>
      <w:rPr>
        <w:rFonts w:ascii="Calibri" w:eastAsiaTheme="minorHAnsi" w:hAnsi="Calibri" w:cs="Calibri"/>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cs="Wingdings" w:hint="default"/>
      </w:rPr>
    </w:lvl>
    <w:lvl w:ilvl="3" w:tplc="04190001" w:tentative="1">
      <w:start w:val="1"/>
      <w:numFmt w:val="bullet"/>
      <w:lvlText w:val=""/>
      <w:lvlJc w:val="left"/>
      <w:pPr>
        <w:ind w:left="3420" w:hanging="360"/>
      </w:pPr>
      <w:rPr>
        <w:rFonts w:ascii="Symbol" w:hAnsi="Symbol" w:cs="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cs="Wingdings" w:hint="default"/>
      </w:rPr>
    </w:lvl>
    <w:lvl w:ilvl="6" w:tplc="04190001" w:tentative="1">
      <w:start w:val="1"/>
      <w:numFmt w:val="bullet"/>
      <w:lvlText w:val=""/>
      <w:lvlJc w:val="left"/>
      <w:pPr>
        <w:ind w:left="5580" w:hanging="360"/>
      </w:pPr>
      <w:rPr>
        <w:rFonts w:ascii="Symbol" w:hAnsi="Symbol" w:cs="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cs="Wingdings" w:hint="default"/>
      </w:rPr>
    </w:lvl>
  </w:abstractNum>
  <w:abstractNum w:abstractNumId="1">
    <w:nsid w:val="49E3550F"/>
    <w:multiLevelType w:val="hybridMultilevel"/>
    <w:tmpl w:val="B14A1552"/>
    <w:lvl w:ilvl="0" w:tplc="6CF683BA">
      <w:start w:val="1"/>
      <w:numFmt w:val="bullet"/>
      <w:lvlText w:val="-"/>
      <w:lvlJc w:val="left"/>
      <w:pPr>
        <w:ind w:left="1620" w:hanging="360"/>
      </w:pPr>
      <w:rPr>
        <w:rFonts w:ascii="Calibri" w:eastAsiaTheme="minorHAnsi" w:hAnsi="Calibri" w:cs="Calibr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cs="Wingdings" w:hint="default"/>
      </w:rPr>
    </w:lvl>
    <w:lvl w:ilvl="3" w:tplc="04190001" w:tentative="1">
      <w:start w:val="1"/>
      <w:numFmt w:val="bullet"/>
      <w:lvlText w:val=""/>
      <w:lvlJc w:val="left"/>
      <w:pPr>
        <w:ind w:left="3780" w:hanging="360"/>
      </w:pPr>
      <w:rPr>
        <w:rFonts w:ascii="Symbol" w:hAnsi="Symbol" w:cs="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cs="Wingdings" w:hint="default"/>
      </w:rPr>
    </w:lvl>
    <w:lvl w:ilvl="6" w:tplc="04190001" w:tentative="1">
      <w:start w:val="1"/>
      <w:numFmt w:val="bullet"/>
      <w:lvlText w:val=""/>
      <w:lvlJc w:val="left"/>
      <w:pPr>
        <w:ind w:left="5940" w:hanging="360"/>
      </w:pPr>
      <w:rPr>
        <w:rFonts w:ascii="Symbol" w:hAnsi="Symbol" w:cs="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cs="Wingdings" w:hint="default"/>
      </w:rPr>
    </w:lvl>
  </w:abstractNum>
  <w:abstractNum w:abstractNumId="2">
    <w:nsid w:val="6A157E54"/>
    <w:multiLevelType w:val="hybridMultilevel"/>
    <w:tmpl w:val="81DEA394"/>
    <w:lvl w:ilvl="0" w:tplc="6CF683BA">
      <w:start w:val="1"/>
      <w:numFmt w:val="bullet"/>
      <w:lvlText w:val="-"/>
      <w:lvlJc w:val="left"/>
      <w:pPr>
        <w:ind w:left="1530" w:hanging="360"/>
      </w:pPr>
      <w:rPr>
        <w:rFonts w:ascii="Calibri" w:eastAsiaTheme="minorHAnsi" w:hAnsi="Calibri" w:cs="Calibri"/>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cs="Wingdings" w:hint="default"/>
      </w:rPr>
    </w:lvl>
    <w:lvl w:ilvl="3" w:tplc="04190001" w:tentative="1">
      <w:start w:val="1"/>
      <w:numFmt w:val="bullet"/>
      <w:lvlText w:val=""/>
      <w:lvlJc w:val="left"/>
      <w:pPr>
        <w:ind w:left="3690" w:hanging="360"/>
      </w:pPr>
      <w:rPr>
        <w:rFonts w:ascii="Symbol" w:hAnsi="Symbol" w:cs="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cs="Wingdings" w:hint="default"/>
      </w:rPr>
    </w:lvl>
    <w:lvl w:ilvl="6" w:tplc="04190001" w:tentative="1">
      <w:start w:val="1"/>
      <w:numFmt w:val="bullet"/>
      <w:lvlText w:val=""/>
      <w:lvlJc w:val="left"/>
      <w:pPr>
        <w:ind w:left="5850" w:hanging="360"/>
      </w:pPr>
      <w:rPr>
        <w:rFonts w:ascii="Symbol" w:hAnsi="Symbol" w:cs="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5F87"/>
    <w:rsid w:val="00006938"/>
    <w:rsid w:val="0001658D"/>
    <w:rsid w:val="000378C3"/>
    <w:rsid w:val="0004430B"/>
    <w:rsid w:val="0005217D"/>
    <w:rsid w:val="000531B9"/>
    <w:rsid w:val="0005514D"/>
    <w:rsid w:val="00057487"/>
    <w:rsid w:val="00072EDB"/>
    <w:rsid w:val="00073DA4"/>
    <w:rsid w:val="0008164A"/>
    <w:rsid w:val="00084E82"/>
    <w:rsid w:val="00086A56"/>
    <w:rsid w:val="000E067F"/>
    <w:rsid w:val="000E76A6"/>
    <w:rsid w:val="000F1979"/>
    <w:rsid w:val="00102297"/>
    <w:rsid w:val="001117CE"/>
    <w:rsid w:val="00112D46"/>
    <w:rsid w:val="00114CD7"/>
    <w:rsid w:val="001512FC"/>
    <w:rsid w:val="00153B7B"/>
    <w:rsid w:val="001606A8"/>
    <w:rsid w:val="00181233"/>
    <w:rsid w:val="00191B8F"/>
    <w:rsid w:val="001A016B"/>
    <w:rsid w:val="001B053B"/>
    <w:rsid w:val="001C6962"/>
    <w:rsid w:val="001C6B25"/>
    <w:rsid w:val="001D1554"/>
    <w:rsid w:val="002034AE"/>
    <w:rsid w:val="00222C6E"/>
    <w:rsid w:val="0023788D"/>
    <w:rsid w:val="00247D3D"/>
    <w:rsid w:val="00253D86"/>
    <w:rsid w:val="002665A0"/>
    <w:rsid w:val="00274E7F"/>
    <w:rsid w:val="0028373B"/>
    <w:rsid w:val="0029600A"/>
    <w:rsid w:val="002D59C3"/>
    <w:rsid w:val="002E4333"/>
    <w:rsid w:val="002E51D2"/>
    <w:rsid w:val="002F32E7"/>
    <w:rsid w:val="003042CC"/>
    <w:rsid w:val="00323A5E"/>
    <w:rsid w:val="00350F76"/>
    <w:rsid w:val="00357C07"/>
    <w:rsid w:val="003A5DB7"/>
    <w:rsid w:val="003C7CBC"/>
    <w:rsid w:val="003E6228"/>
    <w:rsid w:val="003F32BC"/>
    <w:rsid w:val="004018EA"/>
    <w:rsid w:val="00405DF5"/>
    <w:rsid w:val="0041456F"/>
    <w:rsid w:val="00414E92"/>
    <w:rsid w:val="00415429"/>
    <w:rsid w:val="00422327"/>
    <w:rsid w:val="00427BA7"/>
    <w:rsid w:val="004331B2"/>
    <w:rsid w:val="00442038"/>
    <w:rsid w:val="00442BCC"/>
    <w:rsid w:val="004440CE"/>
    <w:rsid w:val="00454B75"/>
    <w:rsid w:val="00461FB9"/>
    <w:rsid w:val="00466A35"/>
    <w:rsid w:val="00470C9A"/>
    <w:rsid w:val="004733EE"/>
    <w:rsid w:val="004A0220"/>
    <w:rsid w:val="004A5CA5"/>
    <w:rsid w:val="004D12DB"/>
    <w:rsid w:val="004D79B2"/>
    <w:rsid w:val="004F4B8B"/>
    <w:rsid w:val="00556063"/>
    <w:rsid w:val="005A2307"/>
    <w:rsid w:val="005A3A94"/>
    <w:rsid w:val="005B10FC"/>
    <w:rsid w:val="005D345B"/>
    <w:rsid w:val="005E64AD"/>
    <w:rsid w:val="00607C16"/>
    <w:rsid w:val="006239B4"/>
    <w:rsid w:val="00630C2A"/>
    <w:rsid w:val="00647003"/>
    <w:rsid w:val="0065498A"/>
    <w:rsid w:val="00657A1E"/>
    <w:rsid w:val="00660256"/>
    <w:rsid w:val="00665B93"/>
    <w:rsid w:val="006C0920"/>
    <w:rsid w:val="006C473E"/>
    <w:rsid w:val="006E3200"/>
    <w:rsid w:val="006E346C"/>
    <w:rsid w:val="007077FE"/>
    <w:rsid w:val="00721E9C"/>
    <w:rsid w:val="00725D7D"/>
    <w:rsid w:val="007320B4"/>
    <w:rsid w:val="007345F7"/>
    <w:rsid w:val="007450C0"/>
    <w:rsid w:val="00761021"/>
    <w:rsid w:val="00764B01"/>
    <w:rsid w:val="00791C0F"/>
    <w:rsid w:val="007925D2"/>
    <w:rsid w:val="007B0B2F"/>
    <w:rsid w:val="007B1F95"/>
    <w:rsid w:val="007B6C54"/>
    <w:rsid w:val="007C4FFF"/>
    <w:rsid w:val="007D01C8"/>
    <w:rsid w:val="007F14B0"/>
    <w:rsid w:val="007F35C0"/>
    <w:rsid w:val="007F4F40"/>
    <w:rsid w:val="00802F4B"/>
    <w:rsid w:val="008064CA"/>
    <w:rsid w:val="00815CC7"/>
    <w:rsid w:val="0081785B"/>
    <w:rsid w:val="00820F0D"/>
    <w:rsid w:val="00830C9A"/>
    <w:rsid w:val="00860E50"/>
    <w:rsid w:val="00880622"/>
    <w:rsid w:val="008A0536"/>
    <w:rsid w:val="008A4804"/>
    <w:rsid w:val="008A6E86"/>
    <w:rsid w:val="008C1BFB"/>
    <w:rsid w:val="008C34E0"/>
    <w:rsid w:val="008C56E4"/>
    <w:rsid w:val="008E2CD7"/>
    <w:rsid w:val="00907DA4"/>
    <w:rsid w:val="00924B01"/>
    <w:rsid w:val="0093660A"/>
    <w:rsid w:val="00971244"/>
    <w:rsid w:val="00975F3C"/>
    <w:rsid w:val="00981ADF"/>
    <w:rsid w:val="00985F87"/>
    <w:rsid w:val="009951BC"/>
    <w:rsid w:val="009B3FA9"/>
    <w:rsid w:val="009B671F"/>
    <w:rsid w:val="009B6F35"/>
    <w:rsid w:val="009C5767"/>
    <w:rsid w:val="009D0CB6"/>
    <w:rsid w:val="009E2926"/>
    <w:rsid w:val="00A05692"/>
    <w:rsid w:val="00A17F01"/>
    <w:rsid w:val="00A20EA0"/>
    <w:rsid w:val="00A449D0"/>
    <w:rsid w:val="00A513CA"/>
    <w:rsid w:val="00A74BE2"/>
    <w:rsid w:val="00A77F19"/>
    <w:rsid w:val="00A9536C"/>
    <w:rsid w:val="00AB2A23"/>
    <w:rsid w:val="00AD7633"/>
    <w:rsid w:val="00AF005F"/>
    <w:rsid w:val="00AF0A86"/>
    <w:rsid w:val="00B11195"/>
    <w:rsid w:val="00B37C54"/>
    <w:rsid w:val="00B438A2"/>
    <w:rsid w:val="00B56E37"/>
    <w:rsid w:val="00B935A7"/>
    <w:rsid w:val="00B95A51"/>
    <w:rsid w:val="00B96AE7"/>
    <w:rsid w:val="00BC42C6"/>
    <w:rsid w:val="00BF3090"/>
    <w:rsid w:val="00BF6DC3"/>
    <w:rsid w:val="00C031EC"/>
    <w:rsid w:val="00C073F2"/>
    <w:rsid w:val="00C22970"/>
    <w:rsid w:val="00C70777"/>
    <w:rsid w:val="00CD205C"/>
    <w:rsid w:val="00CD3448"/>
    <w:rsid w:val="00CE0547"/>
    <w:rsid w:val="00CE7463"/>
    <w:rsid w:val="00D033CE"/>
    <w:rsid w:val="00D172A1"/>
    <w:rsid w:val="00D37C1D"/>
    <w:rsid w:val="00D64530"/>
    <w:rsid w:val="00D67F0E"/>
    <w:rsid w:val="00D710FF"/>
    <w:rsid w:val="00DB221A"/>
    <w:rsid w:val="00DC2A32"/>
    <w:rsid w:val="00DD082D"/>
    <w:rsid w:val="00DD2BFD"/>
    <w:rsid w:val="00DE1F2C"/>
    <w:rsid w:val="00DE218E"/>
    <w:rsid w:val="00E01853"/>
    <w:rsid w:val="00E04974"/>
    <w:rsid w:val="00E072E8"/>
    <w:rsid w:val="00E408D5"/>
    <w:rsid w:val="00E46DFF"/>
    <w:rsid w:val="00E515EF"/>
    <w:rsid w:val="00E61D13"/>
    <w:rsid w:val="00E73A83"/>
    <w:rsid w:val="00E74F9E"/>
    <w:rsid w:val="00EA12B9"/>
    <w:rsid w:val="00EA4690"/>
    <w:rsid w:val="00EE2451"/>
    <w:rsid w:val="00EF1CB9"/>
    <w:rsid w:val="00EF2F22"/>
    <w:rsid w:val="00F0227A"/>
    <w:rsid w:val="00F071C5"/>
    <w:rsid w:val="00F37EE0"/>
    <w:rsid w:val="00F4163B"/>
    <w:rsid w:val="00F57265"/>
    <w:rsid w:val="00F66D4E"/>
    <w:rsid w:val="00FA03FC"/>
    <w:rsid w:val="00FA4B23"/>
    <w:rsid w:val="00FC6B7E"/>
    <w:rsid w:val="00FD3C40"/>
    <w:rsid w:val="00FD5EC7"/>
    <w:rsid w:val="00FE1DD7"/>
    <w:rsid w:val="00FF5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0"/>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qFormat/>
    <w:rsid w:val="00985F87"/>
  </w:style>
  <w:style w:type="paragraph" w:styleId="a4">
    <w:name w:val="Balloon Text"/>
    <w:basedOn w:val="a"/>
    <w:link w:val="a5"/>
    <w:uiPriority w:val="99"/>
    <w:semiHidden/>
    <w:unhideWhenUsed/>
    <w:rsid w:val="00FF57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78B"/>
    <w:rPr>
      <w:rFonts w:ascii="Segoe UI" w:hAnsi="Segoe UI" w:cs="Segoe UI"/>
      <w:sz w:val="18"/>
      <w:szCs w:val="18"/>
    </w:rPr>
  </w:style>
  <w:style w:type="character" w:styleId="a6">
    <w:name w:val="Hyperlink"/>
    <w:basedOn w:val="a0"/>
    <w:uiPriority w:val="99"/>
    <w:semiHidden/>
    <w:unhideWhenUsed/>
    <w:rsid w:val="00E01853"/>
    <w:rPr>
      <w:color w:val="0000FF"/>
      <w:u w:val="single"/>
    </w:rPr>
  </w:style>
  <w:style w:type="paragraph" w:styleId="a7">
    <w:name w:val="List Paragraph"/>
    <w:basedOn w:val="a"/>
    <w:uiPriority w:val="34"/>
    <w:qFormat/>
    <w:rsid w:val="001B053B"/>
    <w:pPr>
      <w:spacing w:after="160" w:line="259" w:lineRule="auto"/>
      <w:ind w:left="720"/>
      <w:contextualSpacing/>
    </w:pPr>
    <w:rPr>
      <w:rFonts w:asciiTheme="minorHAnsi" w:hAnsiTheme="minorHAnsi" w:cstheme="minorBidi"/>
      <w:kern w:val="0"/>
      <w:sz w:val="22"/>
      <w:szCs w:val="22"/>
    </w:rPr>
  </w:style>
  <w:style w:type="paragraph" w:styleId="a8">
    <w:name w:val="No Spacing"/>
    <w:uiPriority w:val="1"/>
    <w:qFormat/>
    <w:rsid w:val="008E2CD7"/>
    <w:pPr>
      <w:spacing w:after="0" w:line="240" w:lineRule="auto"/>
    </w:pPr>
    <w:rPr>
      <w:rFonts w:asciiTheme="minorHAnsi" w:hAnsiTheme="minorHAnsi" w:cstheme="minorBidi"/>
      <w:kern w:val="0"/>
      <w:sz w:val="22"/>
      <w:szCs w:val="22"/>
    </w:rPr>
  </w:style>
  <w:style w:type="paragraph" w:styleId="a9">
    <w:name w:val="Normal (Web)"/>
    <w:basedOn w:val="a"/>
    <w:rsid w:val="00E04974"/>
    <w:pPr>
      <w:spacing w:before="100" w:beforeAutospacing="1" w:after="100" w:afterAutospacing="1" w:line="240" w:lineRule="auto"/>
    </w:pPr>
    <w:rPr>
      <w:rFonts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46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5-20" TargetMode="External"/><Relationship Id="rId5" Type="http://schemas.openxmlformats.org/officeDocument/2006/relationships/hyperlink" Target="mailto:infat@nssmc.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6001</Words>
  <Characters>3422</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Sergiy</cp:lastModifiedBy>
  <cp:revision>243</cp:revision>
  <cp:lastPrinted>2023-12-19T11:13:00Z</cp:lastPrinted>
  <dcterms:created xsi:type="dcterms:W3CDTF">2023-12-19T10:37:00Z</dcterms:created>
  <dcterms:modified xsi:type="dcterms:W3CDTF">2024-03-13T15:32:00Z</dcterms:modified>
</cp:coreProperties>
</file>